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0804" w:rsidRPr="004F7333" w:rsidRDefault="002B0804" w:rsidP="004F7333">
      <w:pPr>
        <w:widowControl w:val="0"/>
        <w:tabs>
          <w:tab w:val="left" w:pos="9180"/>
        </w:tabs>
        <w:spacing w:after="0" w:line="360" w:lineRule="auto"/>
        <w:ind w:left="4536"/>
        <w:rPr>
          <w:rFonts w:ascii="Times New Roman" w:eastAsia="Times New Roman" w:hAnsi="Times New Roman" w:cs="Times New Roman"/>
          <w:color w:val="000000"/>
          <w:sz w:val="28"/>
          <w:szCs w:val="28"/>
          <w:lang w:val="uk-UA" w:eastAsia="ru-RU"/>
        </w:rPr>
      </w:pPr>
      <w:r w:rsidRPr="004F7333">
        <w:rPr>
          <w:rFonts w:ascii="Times New Roman" w:eastAsia="Times New Roman" w:hAnsi="Times New Roman" w:cs="Times New Roman"/>
          <w:b/>
          <w:color w:val="000000"/>
          <w:sz w:val="28"/>
          <w:szCs w:val="28"/>
          <w:lang w:val="uk-UA" w:eastAsia="ru-RU"/>
        </w:rPr>
        <w:t>ЗАТВЕРДЖЕНО:</w:t>
      </w:r>
    </w:p>
    <w:p w:rsidR="004F7333" w:rsidRPr="004F7333" w:rsidRDefault="002B0804" w:rsidP="004F7333">
      <w:pPr>
        <w:widowControl w:val="0"/>
        <w:tabs>
          <w:tab w:val="left" w:pos="9180"/>
        </w:tabs>
        <w:spacing w:after="0" w:line="360" w:lineRule="auto"/>
        <w:ind w:left="4536"/>
        <w:rPr>
          <w:rFonts w:ascii="Times New Roman" w:eastAsia="Times New Roman" w:hAnsi="Times New Roman" w:cs="Times New Roman"/>
          <w:b/>
          <w:color w:val="000000"/>
          <w:sz w:val="28"/>
          <w:szCs w:val="28"/>
          <w:lang w:val="uk-UA" w:eastAsia="ru-RU"/>
        </w:rPr>
      </w:pPr>
      <w:r w:rsidRPr="004F7333">
        <w:rPr>
          <w:rFonts w:ascii="Times New Roman" w:eastAsia="Times New Roman" w:hAnsi="Times New Roman" w:cs="Times New Roman"/>
          <w:b/>
          <w:color w:val="000000"/>
          <w:sz w:val="28"/>
          <w:szCs w:val="28"/>
          <w:lang w:val="uk-UA" w:eastAsia="ru-RU"/>
        </w:rPr>
        <w:t>рішення</w:t>
      </w:r>
      <w:r w:rsidR="004F7333" w:rsidRPr="004F7333">
        <w:rPr>
          <w:rFonts w:ascii="Times New Roman" w:eastAsia="Times New Roman" w:hAnsi="Times New Roman" w:cs="Times New Roman"/>
          <w:b/>
          <w:color w:val="000000"/>
          <w:sz w:val="28"/>
          <w:szCs w:val="28"/>
          <w:lang w:val="uk-UA" w:eastAsia="ru-RU"/>
        </w:rPr>
        <w:t xml:space="preserve">м сесії </w:t>
      </w:r>
      <w:r w:rsidR="00E00164" w:rsidRPr="004F7333">
        <w:rPr>
          <w:rFonts w:ascii="Times New Roman" w:eastAsia="Times New Roman" w:hAnsi="Times New Roman" w:cs="Times New Roman"/>
          <w:b/>
          <w:color w:val="000000"/>
          <w:sz w:val="28"/>
          <w:szCs w:val="28"/>
          <w:lang w:val="uk-UA" w:eastAsia="ru-RU"/>
        </w:rPr>
        <w:t>Магдалинівської</w:t>
      </w:r>
    </w:p>
    <w:p w:rsidR="002B0804" w:rsidRPr="004F7333" w:rsidRDefault="002B0804" w:rsidP="004F7333">
      <w:pPr>
        <w:widowControl w:val="0"/>
        <w:tabs>
          <w:tab w:val="left" w:pos="9180"/>
        </w:tabs>
        <w:spacing w:after="0" w:line="360" w:lineRule="auto"/>
        <w:ind w:left="4536"/>
        <w:rPr>
          <w:rFonts w:ascii="Times New Roman" w:eastAsia="Times New Roman" w:hAnsi="Times New Roman" w:cs="Times New Roman"/>
          <w:color w:val="000000"/>
          <w:sz w:val="28"/>
          <w:szCs w:val="28"/>
          <w:lang w:val="uk-UA" w:eastAsia="ru-RU"/>
        </w:rPr>
      </w:pPr>
      <w:r w:rsidRPr="004F7333">
        <w:rPr>
          <w:rFonts w:ascii="Times New Roman" w:eastAsia="Times New Roman" w:hAnsi="Times New Roman" w:cs="Times New Roman"/>
          <w:b/>
          <w:color w:val="000000"/>
          <w:sz w:val="28"/>
          <w:szCs w:val="28"/>
          <w:lang w:val="uk-UA" w:eastAsia="ru-RU"/>
        </w:rPr>
        <w:t xml:space="preserve">селищної ради </w:t>
      </w:r>
      <w:r w:rsidR="00E00164" w:rsidRPr="004F7333">
        <w:rPr>
          <w:rFonts w:ascii="Times New Roman" w:eastAsia="Times New Roman" w:hAnsi="Times New Roman" w:cs="Times New Roman"/>
          <w:b/>
          <w:color w:val="000000"/>
          <w:sz w:val="28"/>
          <w:szCs w:val="28"/>
          <w:lang w:val="uk-UA" w:eastAsia="ru-RU"/>
        </w:rPr>
        <w:t>VIII скликання</w:t>
      </w:r>
    </w:p>
    <w:p w:rsidR="002B0804" w:rsidRPr="004F7333" w:rsidRDefault="002B0804" w:rsidP="004F7333">
      <w:pPr>
        <w:widowControl w:val="0"/>
        <w:tabs>
          <w:tab w:val="left" w:pos="9180"/>
        </w:tabs>
        <w:spacing w:after="0" w:line="360" w:lineRule="auto"/>
        <w:ind w:left="4536"/>
        <w:rPr>
          <w:rFonts w:ascii="Times New Roman" w:eastAsia="Times New Roman" w:hAnsi="Times New Roman" w:cs="Times New Roman"/>
          <w:b/>
          <w:color w:val="000000"/>
          <w:sz w:val="28"/>
          <w:szCs w:val="28"/>
          <w:lang w:val="uk-UA" w:eastAsia="ru-RU"/>
        </w:rPr>
      </w:pPr>
      <w:r w:rsidRPr="004F7333">
        <w:rPr>
          <w:rFonts w:ascii="Times New Roman" w:eastAsia="Times New Roman" w:hAnsi="Times New Roman" w:cs="Times New Roman"/>
          <w:b/>
          <w:color w:val="000000"/>
          <w:sz w:val="28"/>
          <w:szCs w:val="28"/>
          <w:lang w:val="uk-UA" w:eastAsia="ru-RU"/>
        </w:rPr>
        <w:t xml:space="preserve">від </w:t>
      </w:r>
      <w:r w:rsidR="004F7333" w:rsidRPr="004F7333">
        <w:rPr>
          <w:rFonts w:ascii="Times New Roman" w:eastAsia="Times New Roman" w:hAnsi="Times New Roman" w:cs="Times New Roman"/>
          <w:b/>
          <w:color w:val="000000"/>
          <w:sz w:val="28"/>
          <w:szCs w:val="28"/>
          <w:lang w:val="uk-UA" w:eastAsia="ru-RU"/>
        </w:rPr>
        <w:t>21.12.</w:t>
      </w:r>
      <w:r w:rsidRPr="004F7333">
        <w:rPr>
          <w:rFonts w:ascii="Times New Roman" w:eastAsia="Times New Roman" w:hAnsi="Times New Roman" w:cs="Times New Roman"/>
          <w:b/>
          <w:color w:val="000000"/>
          <w:sz w:val="28"/>
          <w:szCs w:val="28"/>
          <w:lang w:val="uk-UA" w:eastAsia="ru-RU"/>
        </w:rPr>
        <w:t>202</w:t>
      </w:r>
      <w:r w:rsidR="005F522F" w:rsidRPr="004F7333">
        <w:rPr>
          <w:rFonts w:ascii="Times New Roman" w:eastAsia="Times New Roman" w:hAnsi="Times New Roman" w:cs="Times New Roman"/>
          <w:b/>
          <w:color w:val="000000"/>
          <w:sz w:val="28"/>
          <w:szCs w:val="28"/>
          <w:lang w:val="uk-UA" w:eastAsia="ru-RU"/>
        </w:rPr>
        <w:t>1</w:t>
      </w:r>
      <w:r w:rsidRPr="004F7333">
        <w:rPr>
          <w:rFonts w:ascii="Times New Roman" w:eastAsia="Times New Roman" w:hAnsi="Times New Roman" w:cs="Times New Roman"/>
          <w:b/>
          <w:color w:val="000000"/>
          <w:sz w:val="28"/>
          <w:szCs w:val="28"/>
          <w:lang w:val="uk-UA" w:eastAsia="ru-RU"/>
        </w:rPr>
        <w:t xml:space="preserve"> року</w:t>
      </w:r>
      <w:r w:rsidR="004F7333" w:rsidRPr="004F7333">
        <w:rPr>
          <w:rFonts w:ascii="Times New Roman" w:eastAsia="Times New Roman" w:hAnsi="Times New Roman" w:cs="Times New Roman"/>
          <w:b/>
          <w:color w:val="000000"/>
          <w:sz w:val="28"/>
          <w:szCs w:val="28"/>
          <w:lang w:val="uk-UA" w:eastAsia="ru-RU"/>
        </w:rPr>
        <w:t xml:space="preserve"> № 2384-13/VIII</w:t>
      </w:r>
    </w:p>
    <w:p w:rsidR="002B0804" w:rsidRPr="004F7333" w:rsidRDefault="002B0804" w:rsidP="00390AE4">
      <w:pPr>
        <w:widowControl w:val="0"/>
        <w:tabs>
          <w:tab w:val="left" w:pos="9180"/>
        </w:tabs>
        <w:spacing w:after="0" w:line="240" w:lineRule="auto"/>
        <w:ind w:right="71"/>
        <w:jc w:val="center"/>
        <w:rPr>
          <w:rFonts w:ascii="Times New Roman" w:eastAsia="Times New Roman" w:hAnsi="Times New Roman" w:cs="Times New Roman"/>
          <w:color w:val="000000"/>
          <w:sz w:val="28"/>
          <w:szCs w:val="28"/>
          <w:lang w:val="uk-UA" w:eastAsia="ru-RU"/>
        </w:rPr>
      </w:pPr>
      <w:r w:rsidRPr="004F7333">
        <w:rPr>
          <w:rFonts w:ascii="Times New Roman" w:eastAsia="Times New Roman" w:hAnsi="Times New Roman" w:cs="Times New Roman"/>
          <w:color w:val="000000"/>
          <w:sz w:val="28"/>
          <w:szCs w:val="28"/>
          <w:lang w:val="uk-UA" w:eastAsia="ru-RU"/>
        </w:rPr>
        <w:t xml:space="preserve">                                                     </w:t>
      </w:r>
      <w:r w:rsidR="00230BE1" w:rsidRPr="004F7333">
        <w:rPr>
          <w:rFonts w:ascii="Times New Roman" w:eastAsia="Times New Roman" w:hAnsi="Times New Roman" w:cs="Times New Roman"/>
          <w:color w:val="000000"/>
          <w:sz w:val="28"/>
          <w:szCs w:val="28"/>
          <w:lang w:val="uk-UA" w:eastAsia="ru-RU"/>
        </w:rPr>
        <w:t xml:space="preserve">               </w:t>
      </w:r>
      <w:r w:rsidRPr="004F7333">
        <w:rPr>
          <w:rFonts w:ascii="Times New Roman" w:eastAsia="Times New Roman" w:hAnsi="Times New Roman" w:cs="Times New Roman"/>
          <w:color w:val="000000"/>
          <w:sz w:val="28"/>
          <w:szCs w:val="28"/>
          <w:lang w:val="uk-UA" w:eastAsia="ru-RU"/>
        </w:rPr>
        <w:t xml:space="preserve"> </w:t>
      </w:r>
    </w:p>
    <w:p w:rsidR="002B0804" w:rsidRPr="004F7333" w:rsidRDefault="003E51CB" w:rsidP="002B0804">
      <w:pPr>
        <w:jc w:val="right"/>
        <w:rPr>
          <w:rFonts w:ascii="Calibri" w:eastAsia="Calibri" w:hAnsi="Calibri" w:cs="Calibri"/>
          <w:sz w:val="24"/>
          <w:szCs w:val="24"/>
          <w:lang w:val="uk-UA"/>
        </w:rPr>
      </w:pPr>
      <w:r w:rsidRPr="004F7333">
        <w:rPr>
          <w:rFonts w:ascii="Calibri" w:eastAsia="Calibri" w:hAnsi="Calibri" w:cs="Calibri"/>
          <w:sz w:val="24"/>
          <w:szCs w:val="24"/>
          <w:lang w:val="uk-UA"/>
        </w:rPr>
        <w:t xml:space="preserve">  </w:t>
      </w:r>
      <w:r w:rsidR="005F522F" w:rsidRPr="004F7333">
        <w:rPr>
          <w:rFonts w:ascii="Calibri" w:eastAsia="Calibri" w:hAnsi="Calibri" w:cs="Calibri"/>
          <w:sz w:val="24"/>
          <w:szCs w:val="24"/>
          <w:lang w:val="uk-UA"/>
        </w:rPr>
        <w:t xml:space="preserve"> </w:t>
      </w:r>
    </w:p>
    <w:p w:rsidR="002B0804" w:rsidRPr="004F7333" w:rsidRDefault="002B0804" w:rsidP="002B0804">
      <w:pPr>
        <w:jc w:val="right"/>
        <w:rPr>
          <w:rFonts w:ascii="Calibri" w:eastAsia="Calibri" w:hAnsi="Calibri" w:cs="Calibri"/>
          <w:sz w:val="24"/>
          <w:szCs w:val="24"/>
          <w:lang w:val="uk-UA"/>
        </w:rPr>
      </w:pPr>
    </w:p>
    <w:p w:rsidR="00390AE4" w:rsidRPr="004F7333" w:rsidRDefault="00390AE4" w:rsidP="002B0804">
      <w:pPr>
        <w:jc w:val="right"/>
        <w:rPr>
          <w:rFonts w:ascii="Calibri" w:eastAsia="Calibri" w:hAnsi="Calibri" w:cs="Calibri"/>
          <w:sz w:val="24"/>
          <w:szCs w:val="24"/>
          <w:lang w:val="uk-UA"/>
        </w:rPr>
      </w:pPr>
    </w:p>
    <w:p w:rsidR="005F522F" w:rsidRPr="004F7333" w:rsidRDefault="005F522F" w:rsidP="002B0804">
      <w:pPr>
        <w:jc w:val="right"/>
        <w:rPr>
          <w:rFonts w:ascii="Calibri" w:eastAsia="Calibri" w:hAnsi="Calibri" w:cs="Calibri"/>
          <w:sz w:val="24"/>
          <w:szCs w:val="24"/>
          <w:lang w:val="uk-UA"/>
        </w:rPr>
      </w:pPr>
    </w:p>
    <w:p w:rsidR="005F522F" w:rsidRPr="004F7333" w:rsidRDefault="005F522F" w:rsidP="002B0804">
      <w:pPr>
        <w:jc w:val="right"/>
        <w:rPr>
          <w:rFonts w:ascii="Calibri" w:eastAsia="Calibri" w:hAnsi="Calibri" w:cs="Calibri"/>
          <w:sz w:val="24"/>
          <w:szCs w:val="24"/>
          <w:lang w:val="uk-UA"/>
        </w:rPr>
      </w:pPr>
    </w:p>
    <w:p w:rsidR="005F522F" w:rsidRPr="004F7333" w:rsidRDefault="005F522F" w:rsidP="002B0804">
      <w:pPr>
        <w:jc w:val="right"/>
        <w:rPr>
          <w:rFonts w:ascii="Calibri" w:eastAsia="Calibri" w:hAnsi="Calibri" w:cs="Calibri"/>
          <w:sz w:val="24"/>
          <w:szCs w:val="24"/>
          <w:lang w:val="uk-UA"/>
        </w:rPr>
      </w:pPr>
    </w:p>
    <w:p w:rsidR="002B0804" w:rsidRPr="004F7333" w:rsidRDefault="002B0804" w:rsidP="002B0804">
      <w:pPr>
        <w:jc w:val="right"/>
        <w:rPr>
          <w:rFonts w:ascii="Calibri" w:eastAsia="Calibri" w:hAnsi="Calibri" w:cs="Calibri"/>
          <w:sz w:val="24"/>
          <w:szCs w:val="24"/>
          <w:lang w:val="uk-UA"/>
        </w:rPr>
      </w:pPr>
    </w:p>
    <w:p w:rsidR="002B0804" w:rsidRPr="004F7333" w:rsidRDefault="002B0804" w:rsidP="002B0804">
      <w:pPr>
        <w:jc w:val="right"/>
        <w:rPr>
          <w:rFonts w:ascii="Calibri" w:eastAsia="Calibri" w:hAnsi="Calibri" w:cs="Calibri"/>
          <w:sz w:val="24"/>
          <w:szCs w:val="24"/>
          <w:lang w:val="uk-UA"/>
        </w:rPr>
      </w:pPr>
    </w:p>
    <w:p w:rsidR="002B0804" w:rsidRPr="004F7333" w:rsidRDefault="002B0804" w:rsidP="002B0804">
      <w:pPr>
        <w:jc w:val="center"/>
        <w:rPr>
          <w:rFonts w:ascii="Times New Roman" w:eastAsia="Calibri" w:hAnsi="Times New Roman" w:cs="Times New Roman"/>
          <w:b/>
          <w:sz w:val="48"/>
          <w:szCs w:val="24"/>
          <w:lang w:val="uk-UA"/>
        </w:rPr>
      </w:pPr>
      <w:r w:rsidRPr="004F7333">
        <w:rPr>
          <w:rFonts w:ascii="Times New Roman" w:eastAsia="Calibri" w:hAnsi="Times New Roman" w:cs="Times New Roman"/>
          <w:b/>
          <w:sz w:val="48"/>
          <w:szCs w:val="24"/>
          <w:lang w:val="uk-UA"/>
        </w:rPr>
        <w:t>СТАТУТ</w:t>
      </w:r>
    </w:p>
    <w:p w:rsidR="002B0804" w:rsidRPr="004F7333" w:rsidRDefault="002B0804" w:rsidP="00A5250D">
      <w:pPr>
        <w:jc w:val="center"/>
        <w:rPr>
          <w:rFonts w:ascii="Times New Roman" w:eastAsia="Calibri" w:hAnsi="Times New Roman" w:cs="Times New Roman"/>
          <w:b/>
          <w:sz w:val="44"/>
          <w:szCs w:val="24"/>
          <w:lang w:val="uk-UA"/>
        </w:rPr>
      </w:pPr>
      <w:r w:rsidRPr="004F7333">
        <w:rPr>
          <w:rFonts w:ascii="Times New Roman" w:eastAsia="Calibri" w:hAnsi="Times New Roman" w:cs="Times New Roman"/>
          <w:b/>
          <w:sz w:val="44"/>
          <w:szCs w:val="24"/>
          <w:lang w:val="uk-UA"/>
        </w:rPr>
        <w:t xml:space="preserve"> </w:t>
      </w:r>
      <w:r w:rsidR="00A5250D" w:rsidRPr="004F7333">
        <w:rPr>
          <w:rFonts w:ascii="Times New Roman" w:eastAsia="Calibri" w:hAnsi="Times New Roman" w:cs="Times New Roman"/>
          <w:b/>
          <w:sz w:val="44"/>
          <w:szCs w:val="24"/>
          <w:lang w:val="uk-UA"/>
        </w:rPr>
        <w:t xml:space="preserve">КОМУНАЛЬНОЇ УСТАНОВИ </w:t>
      </w:r>
    </w:p>
    <w:p w:rsidR="00A5250D" w:rsidRPr="004F7333" w:rsidRDefault="00A5250D" w:rsidP="00A5250D">
      <w:pPr>
        <w:jc w:val="center"/>
        <w:rPr>
          <w:rFonts w:ascii="Times New Roman" w:eastAsia="Calibri" w:hAnsi="Times New Roman" w:cs="Times New Roman"/>
          <w:b/>
          <w:sz w:val="44"/>
          <w:szCs w:val="24"/>
          <w:lang w:val="uk-UA"/>
        </w:rPr>
      </w:pPr>
      <w:r w:rsidRPr="004F7333">
        <w:rPr>
          <w:rFonts w:ascii="Times New Roman" w:eastAsia="Calibri" w:hAnsi="Times New Roman" w:cs="Times New Roman"/>
          <w:b/>
          <w:sz w:val="44"/>
          <w:szCs w:val="24"/>
          <w:lang w:val="uk-UA"/>
        </w:rPr>
        <w:t>«ІНКЛЮЗИВНО-РЕСУРСНИЙ ЦЕНТР»</w:t>
      </w:r>
    </w:p>
    <w:p w:rsidR="00A5250D" w:rsidRPr="004F7333" w:rsidRDefault="00A5250D" w:rsidP="00A5250D">
      <w:pPr>
        <w:jc w:val="center"/>
        <w:rPr>
          <w:rFonts w:ascii="Times New Roman" w:eastAsia="Calibri" w:hAnsi="Times New Roman" w:cs="Times New Roman"/>
          <w:b/>
          <w:sz w:val="44"/>
          <w:szCs w:val="24"/>
          <w:lang w:val="uk-UA"/>
        </w:rPr>
      </w:pPr>
      <w:r w:rsidRPr="004F7333">
        <w:rPr>
          <w:rFonts w:ascii="Times New Roman" w:eastAsia="Calibri" w:hAnsi="Times New Roman" w:cs="Times New Roman"/>
          <w:b/>
          <w:sz w:val="44"/>
          <w:szCs w:val="24"/>
          <w:lang w:val="uk-UA"/>
        </w:rPr>
        <w:t xml:space="preserve">МАГДАЛИНІВСЬКОЇ СЕЛИЩНОЇ РАДИ </w:t>
      </w:r>
    </w:p>
    <w:p w:rsidR="002B0804" w:rsidRPr="004F7333" w:rsidRDefault="002B0804" w:rsidP="002B0804">
      <w:pPr>
        <w:jc w:val="center"/>
        <w:rPr>
          <w:rFonts w:ascii="Times New Roman" w:eastAsia="Calibri" w:hAnsi="Times New Roman" w:cs="Times New Roman"/>
          <w:b/>
          <w:sz w:val="48"/>
          <w:szCs w:val="24"/>
          <w:lang w:val="uk-UA"/>
        </w:rPr>
      </w:pPr>
      <w:r w:rsidRPr="004F7333">
        <w:rPr>
          <w:rFonts w:ascii="Times New Roman" w:eastAsia="Calibri" w:hAnsi="Times New Roman" w:cs="Times New Roman"/>
          <w:b/>
          <w:sz w:val="48"/>
          <w:szCs w:val="24"/>
          <w:lang w:val="uk-UA"/>
        </w:rPr>
        <w:t xml:space="preserve">Код ЄДРПОУ 42501922 </w:t>
      </w:r>
    </w:p>
    <w:p w:rsidR="002B0804" w:rsidRPr="004F7333" w:rsidRDefault="002B0804" w:rsidP="002B0804">
      <w:pPr>
        <w:jc w:val="center"/>
        <w:rPr>
          <w:rFonts w:ascii="Times New Roman" w:eastAsia="Calibri" w:hAnsi="Times New Roman" w:cs="Times New Roman"/>
          <w:b/>
          <w:sz w:val="48"/>
          <w:szCs w:val="24"/>
          <w:lang w:val="uk-UA"/>
        </w:rPr>
      </w:pPr>
      <w:r w:rsidRPr="004F7333">
        <w:rPr>
          <w:rFonts w:ascii="Times New Roman" w:eastAsia="Calibri" w:hAnsi="Times New Roman" w:cs="Times New Roman"/>
          <w:b/>
          <w:sz w:val="48"/>
          <w:szCs w:val="24"/>
          <w:lang w:val="uk-UA"/>
        </w:rPr>
        <w:t>(</w:t>
      </w:r>
      <w:r w:rsidR="00390AE4" w:rsidRPr="004F7333">
        <w:rPr>
          <w:rFonts w:ascii="Times New Roman" w:eastAsia="Calibri" w:hAnsi="Times New Roman" w:cs="Times New Roman"/>
          <w:b/>
          <w:sz w:val="48"/>
          <w:szCs w:val="24"/>
          <w:lang w:val="uk-UA"/>
        </w:rPr>
        <w:t xml:space="preserve">нова </w:t>
      </w:r>
      <w:r w:rsidRPr="004F7333">
        <w:rPr>
          <w:rFonts w:ascii="Times New Roman" w:eastAsia="Calibri" w:hAnsi="Times New Roman" w:cs="Times New Roman"/>
          <w:b/>
          <w:sz w:val="48"/>
          <w:szCs w:val="24"/>
          <w:lang w:val="uk-UA"/>
        </w:rPr>
        <w:t>редакція)</w:t>
      </w:r>
    </w:p>
    <w:p w:rsidR="002B0804" w:rsidRPr="004F7333" w:rsidRDefault="002B0804" w:rsidP="002B0804">
      <w:pPr>
        <w:jc w:val="center"/>
        <w:rPr>
          <w:rFonts w:ascii="Calibri" w:eastAsia="Calibri" w:hAnsi="Calibri" w:cs="Calibri"/>
          <w:sz w:val="24"/>
          <w:szCs w:val="24"/>
          <w:lang w:val="uk-UA"/>
        </w:rPr>
      </w:pPr>
    </w:p>
    <w:p w:rsidR="002B0804" w:rsidRPr="004F7333" w:rsidRDefault="002B0804" w:rsidP="002B0804">
      <w:pPr>
        <w:jc w:val="center"/>
        <w:rPr>
          <w:rFonts w:ascii="Calibri" w:eastAsia="Calibri" w:hAnsi="Calibri" w:cs="Calibri"/>
          <w:sz w:val="24"/>
          <w:szCs w:val="24"/>
          <w:lang w:val="uk-UA"/>
        </w:rPr>
      </w:pPr>
    </w:p>
    <w:p w:rsidR="002B0804" w:rsidRPr="004F7333" w:rsidRDefault="002B0804" w:rsidP="002B0804">
      <w:pPr>
        <w:jc w:val="center"/>
        <w:rPr>
          <w:rFonts w:ascii="Calibri" w:eastAsia="Calibri" w:hAnsi="Calibri" w:cs="Calibri"/>
          <w:sz w:val="24"/>
          <w:szCs w:val="24"/>
          <w:lang w:val="uk-UA"/>
        </w:rPr>
      </w:pPr>
    </w:p>
    <w:p w:rsidR="002B0804" w:rsidRPr="004F7333" w:rsidRDefault="002B0804" w:rsidP="00A5250D">
      <w:pPr>
        <w:rPr>
          <w:rFonts w:ascii="Calibri" w:eastAsia="Calibri" w:hAnsi="Calibri" w:cs="Calibri"/>
          <w:sz w:val="24"/>
          <w:szCs w:val="24"/>
          <w:lang w:val="uk-UA"/>
        </w:rPr>
      </w:pPr>
    </w:p>
    <w:p w:rsidR="00230BE1" w:rsidRPr="004F7333" w:rsidRDefault="00230BE1" w:rsidP="002B0804">
      <w:pPr>
        <w:jc w:val="center"/>
        <w:rPr>
          <w:rFonts w:ascii="Calibri" w:eastAsia="Calibri" w:hAnsi="Calibri" w:cs="Calibri"/>
          <w:sz w:val="24"/>
          <w:szCs w:val="24"/>
          <w:lang w:val="uk-UA"/>
        </w:rPr>
      </w:pPr>
    </w:p>
    <w:p w:rsidR="00D57E74" w:rsidRPr="004F7333" w:rsidRDefault="00D57E74" w:rsidP="002B0804">
      <w:pPr>
        <w:jc w:val="center"/>
        <w:rPr>
          <w:rFonts w:ascii="Calibri" w:eastAsia="Calibri" w:hAnsi="Calibri" w:cs="Calibri"/>
          <w:sz w:val="24"/>
          <w:szCs w:val="24"/>
          <w:lang w:val="uk-UA"/>
        </w:rPr>
      </w:pPr>
    </w:p>
    <w:p w:rsidR="004F7333" w:rsidRPr="004F7333" w:rsidRDefault="004F7333" w:rsidP="002B0804">
      <w:pPr>
        <w:rPr>
          <w:rFonts w:ascii="Calibri" w:eastAsia="Calibri" w:hAnsi="Calibri" w:cs="Calibri"/>
          <w:sz w:val="24"/>
          <w:szCs w:val="24"/>
          <w:lang w:val="uk-UA"/>
        </w:rPr>
      </w:pPr>
    </w:p>
    <w:p w:rsidR="002B0804" w:rsidRPr="004F7333" w:rsidRDefault="002B0804" w:rsidP="002B0804">
      <w:pPr>
        <w:jc w:val="center"/>
        <w:rPr>
          <w:rFonts w:ascii="Times New Roman" w:eastAsia="Calibri" w:hAnsi="Times New Roman" w:cs="Times New Roman"/>
          <w:b/>
          <w:sz w:val="28"/>
          <w:lang w:val="uk-UA"/>
        </w:rPr>
      </w:pPr>
      <w:r w:rsidRPr="004F7333">
        <w:rPr>
          <w:rFonts w:ascii="Times New Roman" w:eastAsia="Calibri" w:hAnsi="Times New Roman" w:cs="Times New Roman"/>
          <w:b/>
          <w:sz w:val="28"/>
          <w:lang w:val="uk-UA"/>
        </w:rPr>
        <w:t xml:space="preserve">смт Магдалинівка  </w:t>
      </w:r>
    </w:p>
    <w:p w:rsidR="003A6116" w:rsidRPr="004F7333" w:rsidRDefault="00555006" w:rsidP="00555006">
      <w:pPr>
        <w:tabs>
          <w:tab w:val="center" w:pos="4960"/>
          <w:tab w:val="right" w:pos="9921"/>
        </w:tabs>
        <w:rPr>
          <w:rFonts w:ascii="Times New Roman" w:hAnsi="Times New Roman"/>
          <w:b/>
          <w:sz w:val="28"/>
          <w:lang w:val="uk-UA"/>
        </w:rPr>
      </w:pPr>
      <w:r w:rsidRPr="004F7333">
        <w:rPr>
          <w:rFonts w:ascii="Times New Roman" w:eastAsia="Calibri" w:hAnsi="Times New Roman" w:cs="Times New Roman"/>
          <w:b/>
          <w:sz w:val="28"/>
          <w:szCs w:val="24"/>
          <w:lang w:val="uk-UA"/>
        </w:rPr>
        <w:tab/>
      </w:r>
      <w:r w:rsidR="002B0804" w:rsidRPr="004F7333">
        <w:rPr>
          <w:rFonts w:ascii="Times New Roman" w:eastAsia="Calibri" w:hAnsi="Times New Roman" w:cs="Times New Roman"/>
          <w:b/>
          <w:sz w:val="28"/>
          <w:szCs w:val="24"/>
          <w:lang w:val="uk-UA"/>
        </w:rPr>
        <w:t>202</w:t>
      </w:r>
      <w:r w:rsidR="005F522F" w:rsidRPr="004F7333">
        <w:rPr>
          <w:rFonts w:ascii="Times New Roman" w:eastAsia="Calibri" w:hAnsi="Times New Roman" w:cs="Times New Roman"/>
          <w:b/>
          <w:sz w:val="28"/>
          <w:szCs w:val="24"/>
          <w:lang w:val="uk-UA"/>
        </w:rPr>
        <w:t>1</w:t>
      </w:r>
      <w:r w:rsidRPr="004F7333">
        <w:rPr>
          <w:rFonts w:ascii="Times New Roman" w:eastAsia="Calibri" w:hAnsi="Times New Roman" w:cs="Times New Roman"/>
          <w:b/>
          <w:sz w:val="28"/>
          <w:szCs w:val="24"/>
          <w:lang w:val="uk-UA"/>
        </w:rPr>
        <w:tab/>
      </w:r>
    </w:p>
    <w:p w:rsidR="002B0804" w:rsidRPr="004F7333" w:rsidRDefault="002B0804" w:rsidP="004F7333">
      <w:pPr>
        <w:pStyle w:val="a3"/>
        <w:numPr>
          <w:ilvl w:val="0"/>
          <w:numId w:val="2"/>
        </w:numPr>
        <w:spacing w:after="0" w:line="240" w:lineRule="auto"/>
        <w:ind w:left="0"/>
        <w:jc w:val="center"/>
        <w:rPr>
          <w:rFonts w:ascii="Times New Roman" w:hAnsi="Times New Roman"/>
          <w:b/>
          <w:sz w:val="28"/>
          <w:lang w:val="uk-UA"/>
        </w:rPr>
      </w:pPr>
      <w:r w:rsidRPr="004F7333">
        <w:rPr>
          <w:rFonts w:ascii="Times New Roman" w:hAnsi="Times New Roman"/>
          <w:b/>
          <w:sz w:val="28"/>
          <w:lang w:val="uk-UA"/>
        </w:rPr>
        <w:lastRenderedPageBreak/>
        <w:t>ЗАГАЛЬНІ ПОЛОЖЕННЯ</w:t>
      </w:r>
    </w:p>
    <w:p w:rsidR="008B5728" w:rsidRPr="004F7333" w:rsidRDefault="008B5728" w:rsidP="004F7333">
      <w:pPr>
        <w:pStyle w:val="a3"/>
        <w:spacing w:after="0" w:line="240" w:lineRule="auto"/>
        <w:ind w:left="0"/>
        <w:rPr>
          <w:rFonts w:ascii="Times New Roman" w:hAnsi="Times New Roman"/>
          <w:b/>
          <w:sz w:val="28"/>
          <w:lang w:val="uk-UA"/>
        </w:rPr>
      </w:pPr>
    </w:p>
    <w:p w:rsidR="00CF68C3" w:rsidRPr="004F7333" w:rsidRDefault="002B0804" w:rsidP="004F7333">
      <w:pPr>
        <w:spacing w:after="0" w:line="240" w:lineRule="auto"/>
        <w:ind w:firstLine="851"/>
        <w:jc w:val="both"/>
        <w:rPr>
          <w:rFonts w:ascii="Times New Roman" w:hAnsi="Times New Roman"/>
          <w:sz w:val="28"/>
          <w:lang w:val="uk-UA"/>
        </w:rPr>
      </w:pPr>
      <w:r w:rsidRPr="004F7333">
        <w:rPr>
          <w:rFonts w:ascii="Times New Roman" w:hAnsi="Times New Roman"/>
          <w:sz w:val="28"/>
          <w:lang w:val="uk-UA"/>
        </w:rPr>
        <w:t xml:space="preserve">1.1. </w:t>
      </w:r>
      <w:r w:rsidR="00A5250D" w:rsidRPr="004F7333">
        <w:rPr>
          <w:rFonts w:ascii="Times New Roman" w:hAnsi="Times New Roman"/>
          <w:sz w:val="28"/>
          <w:lang w:val="uk-UA"/>
        </w:rPr>
        <w:t xml:space="preserve">КОМУНАЛЬНА УСТАНОВА «ІНКЛЮЗИВНО-РЕСУРСНИЙ ЦЕНТР» МАГДАЛИНІВСЬКОЇ СЕЛИЩНОЇ РАДИ </w:t>
      </w:r>
      <w:r w:rsidRPr="004F7333">
        <w:rPr>
          <w:rFonts w:ascii="Times New Roman" w:hAnsi="Times New Roman" w:cs="Times New Roman"/>
          <w:smallCaps/>
          <w:sz w:val="28"/>
          <w:szCs w:val="28"/>
          <w:lang w:val="uk-UA"/>
        </w:rPr>
        <w:t>(</w:t>
      </w:r>
      <w:r w:rsidRPr="004F7333">
        <w:rPr>
          <w:rFonts w:ascii="Times New Roman" w:hAnsi="Times New Roman" w:cs="Times New Roman"/>
          <w:sz w:val="28"/>
          <w:szCs w:val="28"/>
          <w:lang w:val="uk-UA"/>
        </w:rPr>
        <w:t>код за ЄДРПОУ 42501922),</w:t>
      </w:r>
      <w:r w:rsidRPr="004F7333">
        <w:rPr>
          <w:sz w:val="28"/>
          <w:szCs w:val="28"/>
          <w:lang w:val="uk-UA"/>
        </w:rPr>
        <w:t xml:space="preserve"> </w:t>
      </w:r>
      <w:r w:rsidRPr="004F7333">
        <w:rPr>
          <w:rFonts w:ascii="Times New Roman" w:hAnsi="Times New Roman"/>
          <w:sz w:val="28"/>
          <w:lang w:val="uk-UA"/>
        </w:rPr>
        <w:t>(далі - Центр) знаходиться у власності Магдалинівської селищної ради на підставі рішення Магдалинівської районної ради від 23 жовтня 2020 року № 738-44/VII «Про передачу юридичних осіб – закладів освіти та закріпленого за ними майна зі спільної власності територіальних громад Магдалинівського району до комунальної власності Магдалинівської селищної ради», рішення Магдалинівської селищної ради від 21 жовтня 2020 року № 1092-13/VII «Про ініціювання передачі юридичних осіб та закріпленого за ними майна зі спільної власності територіальних громад Магдалинівського району у комунальну власність Магдалинівської селищної ради» та на підставі рішення Магдалинівської селищної ради «Про прийняття юридичних осіб та закріпленого за ними нерухомого майна зі спільної власності територіальних громад Магдалинівського району у комунальну власність Магдалинівської селищної ради» від 27.11.2020 р № 39-01/VIIІ.</w:t>
      </w:r>
      <w:r w:rsidR="00CF68C3" w:rsidRPr="004F7333">
        <w:rPr>
          <w:rFonts w:ascii="Times New Roman" w:hAnsi="Times New Roman"/>
          <w:sz w:val="28"/>
          <w:lang w:val="uk-UA"/>
        </w:rPr>
        <w:t xml:space="preserve">  </w:t>
      </w:r>
    </w:p>
    <w:p w:rsidR="002B0804" w:rsidRPr="004F7333" w:rsidRDefault="002B0804" w:rsidP="004F7333">
      <w:pPr>
        <w:spacing w:after="0" w:line="240" w:lineRule="auto"/>
        <w:ind w:firstLine="851"/>
        <w:jc w:val="both"/>
        <w:rPr>
          <w:rFonts w:ascii="Times New Roman" w:hAnsi="Times New Roman"/>
          <w:sz w:val="28"/>
          <w:lang w:val="uk-UA"/>
        </w:rPr>
      </w:pPr>
      <w:r w:rsidRPr="004F7333">
        <w:rPr>
          <w:rFonts w:ascii="Times New Roman" w:hAnsi="Times New Roman"/>
          <w:sz w:val="28"/>
          <w:lang w:val="uk-UA"/>
        </w:rPr>
        <w:t xml:space="preserve">1.2. Засновником Центру є Магдалинівська селищна рада (код за ЄДРПОУ04338405, смт. Магдалинівка, вул. Центральна, 32, </w:t>
      </w:r>
      <w:r w:rsidR="002A0222" w:rsidRPr="004F7333">
        <w:rPr>
          <w:rFonts w:ascii="Times New Roman" w:hAnsi="Times New Roman"/>
          <w:sz w:val="28"/>
          <w:lang w:val="uk-UA"/>
        </w:rPr>
        <w:t>Новомоско</w:t>
      </w:r>
      <w:r w:rsidRPr="004F7333">
        <w:rPr>
          <w:rFonts w:ascii="Times New Roman" w:hAnsi="Times New Roman"/>
          <w:sz w:val="28"/>
          <w:lang w:val="uk-UA"/>
        </w:rPr>
        <w:t>вський район Дніпропетровська область, Україна, 51100), (далі  - Засновник).</w:t>
      </w:r>
    </w:p>
    <w:p w:rsidR="002B0804" w:rsidRPr="004F7333" w:rsidRDefault="002B0804" w:rsidP="004F7333">
      <w:pPr>
        <w:spacing w:after="0" w:line="240" w:lineRule="auto"/>
        <w:ind w:firstLine="851"/>
        <w:jc w:val="both"/>
        <w:rPr>
          <w:rFonts w:ascii="Times New Roman" w:hAnsi="Times New Roman"/>
          <w:sz w:val="28"/>
          <w:lang w:val="uk-UA"/>
        </w:rPr>
      </w:pPr>
      <w:r w:rsidRPr="004F7333">
        <w:rPr>
          <w:rFonts w:ascii="Times New Roman" w:hAnsi="Times New Roman"/>
          <w:sz w:val="28"/>
          <w:lang w:val="uk-UA"/>
        </w:rPr>
        <w:t xml:space="preserve"> 1.3. </w:t>
      </w:r>
      <w:r w:rsidR="00390AE4" w:rsidRPr="004F7333">
        <w:rPr>
          <w:rFonts w:ascii="Times New Roman" w:hAnsi="Times New Roman"/>
          <w:sz w:val="28"/>
          <w:lang w:val="uk-UA"/>
        </w:rPr>
        <w:t>Місцезнаходження</w:t>
      </w:r>
      <w:r w:rsidRPr="004F7333">
        <w:rPr>
          <w:rFonts w:ascii="Times New Roman" w:hAnsi="Times New Roman"/>
          <w:sz w:val="28"/>
          <w:lang w:val="uk-UA"/>
        </w:rPr>
        <w:t xml:space="preserve"> Центру: 51100, Україна, Дніпропетровська обл., </w:t>
      </w:r>
      <w:r w:rsidR="00395EDB" w:rsidRPr="004F7333">
        <w:rPr>
          <w:rFonts w:ascii="Times New Roman" w:hAnsi="Times New Roman"/>
          <w:sz w:val="28"/>
          <w:lang w:val="uk-UA"/>
        </w:rPr>
        <w:t>Новомоско</w:t>
      </w:r>
      <w:r w:rsidRPr="004F7333">
        <w:rPr>
          <w:rFonts w:ascii="Times New Roman" w:hAnsi="Times New Roman"/>
          <w:sz w:val="28"/>
          <w:lang w:val="uk-UA"/>
        </w:rPr>
        <w:t xml:space="preserve">вський район, селище міського типу Магдалинівка, вулиця Центральна, будинок ,12. </w:t>
      </w:r>
    </w:p>
    <w:p w:rsidR="002B0804" w:rsidRPr="004F7333" w:rsidRDefault="002B0804" w:rsidP="004F7333">
      <w:pPr>
        <w:spacing w:after="0" w:line="240" w:lineRule="auto"/>
        <w:ind w:firstLine="851"/>
        <w:jc w:val="both"/>
        <w:rPr>
          <w:rFonts w:ascii="Times New Roman" w:hAnsi="Times New Roman"/>
          <w:sz w:val="28"/>
          <w:lang w:val="uk-UA"/>
        </w:rPr>
      </w:pPr>
      <w:r w:rsidRPr="004F7333">
        <w:rPr>
          <w:rFonts w:ascii="Times New Roman" w:hAnsi="Times New Roman"/>
          <w:sz w:val="28"/>
          <w:lang w:val="uk-UA"/>
        </w:rPr>
        <w:t>Центр є юридичною особою</w:t>
      </w:r>
      <w:r w:rsidR="008B6950" w:rsidRPr="004F7333">
        <w:rPr>
          <w:rFonts w:ascii="Times New Roman" w:hAnsi="Times New Roman"/>
          <w:sz w:val="28"/>
          <w:lang w:val="uk-UA"/>
        </w:rPr>
        <w:t xml:space="preserve">, що утворюється як бюджетна установа. </w:t>
      </w:r>
    </w:p>
    <w:p w:rsidR="002B0804" w:rsidRPr="004F7333" w:rsidRDefault="002B0804" w:rsidP="004F7333">
      <w:pPr>
        <w:spacing w:after="0" w:line="240" w:lineRule="auto"/>
        <w:ind w:firstLine="851"/>
        <w:jc w:val="both"/>
        <w:rPr>
          <w:rFonts w:ascii="Times New Roman" w:hAnsi="Times New Roman"/>
          <w:sz w:val="28"/>
          <w:lang w:val="uk-UA"/>
        </w:rPr>
      </w:pPr>
      <w:r w:rsidRPr="004F7333">
        <w:rPr>
          <w:rFonts w:ascii="Times New Roman" w:hAnsi="Times New Roman"/>
          <w:sz w:val="28"/>
          <w:lang w:val="uk-UA"/>
        </w:rPr>
        <w:t>Центр може мати рахунки в органах Казначейства, самостійний баланс, ма</w:t>
      </w:r>
      <w:r w:rsidR="003A6116" w:rsidRPr="004F7333">
        <w:rPr>
          <w:rFonts w:ascii="Times New Roman" w:hAnsi="Times New Roman"/>
          <w:sz w:val="28"/>
          <w:lang w:val="uk-UA"/>
        </w:rPr>
        <w:t>є</w:t>
      </w:r>
      <w:r w:rsidRPr="004F7333">
        <w:rPr>
          <w:rFonts w:ascii="Times New Roman" w:hAnsi="Times New Roman"/>
          <w:sz w:val="28"/>
          <w:lang w:val="uk-UA"/>
        </w:rPr>
        <w:t xml:space="preserve"> круглу печатку,</w:t>
      </w:r>
      <w:r w:rsidR="003A6116" w:rsidRPr="004F7333">
        <w:rPr>
          <w:rFonts w:ascii="Times New Roman" w:hAnsi="Times New Roman"/>
          <w:sz w:val="28"/>
          <w:lang w:val="uk-UA"/>
        </w:rPr>
        <w:t xml:space="preserve"> </w:t>
      </w:r>
      <w:r w:rsidRPr="004F7333">
        <w:rPr>
          <w:rFonts w:ascii="Times New Roman" w:hAnsi="Times New Roman"/>
          <w:sz w:val="28"/>
          <w:lang w:val="uk-UA"/>
        </w:rPr>
        <w:t xml:space="preserve">бланк зі своїм найменуванням. </w:t>
      </w:r>
    </w:p>
    <w:p w:rsidR="002B59E8" w:rsidRPr="004F7333" w:rsidRDefault="002B59E8" w:rsidP="004F7333">
      <w:pPr>
        <w:spacing w:after="0" w:line="240" w:lineRule="auto"/>
        <w:ind w:firstLine="851"/>
        <w:jc w:val="both"/>
        <w:rPr>
          <w:rFonts w:ascii="Times New Roman" w:hAnsi="Times New Roman"/>
          <w:sz w:val="28"/>
          <w:lang w:val="uk-UA"/>
        </w:rPr>
      </w:pPr>
      <w:r w:rsidRPr="004F7333">
        <w:rPr>
          <w:rFonts w:ascii="Times New Roman" w:hAnsi="Times New Roman"/>
          <w:sz w:val="28"/>
          <w:lang w:val="uk-UA"/>
        </w:rPr>
        <w:t>Інклюзивно-ресурсний центр може мати у своїй структурі філію (філії). Інклюзивно-ресурсний центр може організовувати власну діяльність з використанням мобільного інклюзивно-ресурсного центру.</w:t>
      </w:r>
    </w:p>
    <w:p w:rsidR="002B0804" w:rsidRPr="004F7333" w:rsidRDefault="002B0804" w:rsidP="004F7333">
      <w:pPr>
        <w:spacing w:after="0" w:line="240" w:lineRule="auto"/>
        <w:ind w:firstLine="851"/>
        <w:jc w:val="both"/>
        <w:rPr>
          <w:rFonts w:ascii="Times New Roman" w:hAnsi="Times New Roman"/>
          <w:sz w:val="28"/>
          <w:lang w:val="uk-UA"/>
        </w:rPr>
      </w:pPr>
      <w:r w:rsidRPr="004F7333">
        <w:rPr>
          <w:rFonts w:ascii="Times New Roman" w:hAnsi="Times New Roman"/>
          <w:sz w:val="28"/>
          <w:lang w:val="uk-UA"/>
        </w:rPr>
        <w:t>Фінансово-господарське обслуговування та науково-методичне забезпечення Центру здійсню</w:t>
      </w:r>
      <w:r w:rsidR="00390AE4" w:rsidRPr="004F7333">
        <w:rPr>
          <w:rFonts w:ascii="Times New Roman" w:hAnsi="Times New Roman"/>
          <w:sz w:val="28"/>
          <w:lang w:val="uk-UA"/>
        </w:rPr>
        <w:t>є</w:t>
      </w:r>
      <w:r w:rsidRPr="004F7333">
        <w:rPr>
          <w:rFonts w:ascii="Times New Roman" w:hAnsi="Times New Roman"/>
          <w:sz w:val="28"/>
          <w:lang w:val="uk-UA"/>
        </w:rPr>
        <w:t xml:space="preserve"> відділ освіти Магдалинівської селищної ради (код за </w:t>
      </w:r>
      <w:r w:rsidR="00390AE4" w:rsidRPr="004F7333">
        <w:rPr>
          <w:rFonts w:ascii="Times New Roman" w:hAnsi="Times New Roman"/>
          <w:sz w:val="28"/>
          <w:lang w:val="uk-UA"/>
        </w:rPr>
        <w:t>Є</w:t>
      </w:r>
      <w:r w:rsidRPr="004F7333">
        <w:rPr>
          <w:rFonts w:ascii="Times New Roman" w:hAnsi="Times New Roman"/>
          <w:sz w:val="28"/>
          <w:lang w:val="uk-UA"/>
        </w:rPr>
        <w:t xml:space="preserve">ДРПОУ 44076718, місцезнаходження: 51100, смт. Магдалинівка, вул. Центральна, 12, </w:t>
      </w:r>
      <w:r w:rsidR="002A0222" w:rsidRPr="004F7333">
        <w:rPr>
          <w:rFonts w:ascii="Times New Roman" w:hAnsi="Times New Roman"/>
          <w:sz w:val="28"/>
          <w:lang w:val="uk-UA"/>
        </w:rPr>
        <w:t>Новомоско</w:t>
      </w:r>
      <w:r w:rsidRPr="004F7333">
        <w:rPr>
          <w:rFonts w:ascii="Times New Roman" w:hAnsi="Times New Roman"/>
          <w:sz w:val="28"/>
          <w:lang w:val="uk-UA"/>
        </w:rPr>
        <w:t xml:space="preserve">вського району Дніпропетровської області) згідно </w:t>
      </w:r>
      <w:r w:rsidR="00390AE4" w:rsidRPr="004F7333">
        <w:rPr>
          <w:rFonts w:ascii="Times New Roman" w:hAnsi="Times New Roman"/>
          <w:sz w:val="28"/>
          <w:lang w:val="uk-UA"/>
        </w:rPr>
        <w:t xml:space="preserve">з </w:t>
      </w:r>
      <w:r w:rsidRPr="004F7333">
        <w:rPr>
          <w:rFonts w:ascii="Times New Roman" w:hAnsi="Times New Roman"/>
          <w:sz w:val="28"/>
          <w:lang w:val="uk-UA"/>
        </w:rPr>
        <w:t>чинн</w:t>
      </w:r>
      <w:r w:rsidR="00390AE4" w:rsidRPr="004F7333">
        <w:rPr>
          <w:rFonts w:ascii="Times New Roman" w:hAnsi="Times New Roman"/>
          <w:sz w:val="28"/>
          <w:lang w:val="uk-UA"/>
        </w:rPr>
        <w:t>им</w:t>
      </w:r>
      <w:r w:rsidRPr="004F7333">
        <w:rPr>
          <w:rFonts w:ascii="Times New Roman" w:hAnsi="Times New Roman"/>
          <w:sz w:val="28"/>
          <w:lang w:val="uk-UA"/>
        </w:rPr>
        <w:t xml:space="preserve"> законодавств</w:t>
      </w:r>
      <w:r w:rsidR="00390AE4" w:rsidRPr="004F7333">
        <w:rPr>
          <w:rFonts w:ascii="Times New Roman" w:hAnsi="Times New Roman"/>
          <w:sz w:val="28"/>
          <w:lang w:val="uk-UA"/>
        </w:rPr>
        <w:t>ом</w:t>
      </w:r>
      <w:r w:rsidRPr="004F7333">
        <w:rPr>
          <w:rFonts w:ascii="Times New Roman" w:hAnsi="Times New Roman"/>
          <w:sz w:val="28"/>
          <w:lang w:val="uk-UA"/>
        </w:rPr>
        <w:t xml:space="preserve"> України.  </w:t>
      </w:r>
    </w:p>
    <w:p w:rsidR="002B0804" w:rsidRPr="004F7333" w:rsidRDefault="002B0804" w:rsidP="004F7333">
      <w:pPr>
        <w:spacing w:after="0" w:line="240" w:lineRule="auto"/>
        <w:ind w:firstLine="851"/>
        <w:jc w:val="both"/>
        <w:rPr>
          <w:rFonts w:ascii="Times New Roman" w:hAnsi="Times New Roman"/>
          <w:sz w:val="28"/>
          <w:lang w:val="uk-UA"/>
        </w:rPr>
      </w:pPr>
      <w:r w:rsidRPr="004F7333">
        <w:rPr>
          <w:rFonts w:ascii="Times New Roman" w:hAnsi="Times New Roman"/>
          <w:sz w:val="28"/>
          <w:lang w:val="uk-UA"/>
        </w:rPr>
        <w:t xml:space="preserve">Органом управління Центру, уповноваженим засновником, є відділ освіти Магдалинівської селищної ради (далі - уповноважений орган). </w:t>
      </w:r>
    </w:p>
    <w:p w:rsidR="002B0804" w:rsidRPr="004F7333" w:rsidRDefault="002B0804" w:rsidP="004F7333">
      <w:pPr>
        <w:spacing w:after="0" w:line="240" w:lineRule="auto"/>
        <w:ind w:firstLine="851"/>
        <w:jc w:val="both"/>
        <w:rPr>
          <w:rFonts w:ascii="Times New Roman" w:hAnsi="Times New Roman"/>
          <w:sz w:val="28"/>
          <w:lang w:val="uk-UA"/>
        </w:rPr>
      </w:pPr>
      <w:r w:rsidRPr="004F7333">
        <w:rPr>
          <w:rFonts w:ascii="Times New Roman" w:hAnsi="Times New Roman"/>
          <w:sz w:val="28"/>
          <w:lang w:val="uk-UA"/>
        </w:rPr>
        <w:t>1.4. Інклюзивно-ресурсний центр є установою, що утворюється з метою забезпечення права осіб з особливими освітніми потребами на здобуття дошкільної та загальної середньої освіти, в тому числі у закладах професійної (професійно-технічної), фахової передвищої освіти та інших закладах освіти, які забезпечують здобуття освіти, шляхом проведення комплексної психолого-педагогічної оцінки розвитку особи (далі - комплексна оцінка) та забезпечення їх системного кваліфікованого супроводу.</w:t>
      </w:r>
    </w:p>
    <w:p w:rsidR="002B0804" w:rsidRPr="004F7333" w:rsidRDefault="002B0804" w:rsidP="004F7333">
      <w:pPr>
        <w:spacing w:after="0" w:line="240" w:lineRule="auto"/>
        <w:ind w:firstLine="851"/>
        <w:jc w:val="both"/>
        <w:rPr>
          <w:rFonts w:ascii="Times New Roman" w:hAnsi="Times New Roman"/>
          <w:sz w:val="28"/>
          <w:lang w:val="uk-UA"/>
        </w:rPr>
      </w:pPr>
      <w:r w:rsidRPr="004F7333">
        <w:rPr>
          <w:rFonts w:ascii="Times New Roman" w:hAnsi="Times New Roman"/>
          <w:sz w:val="28"/>
          <w:lang w:val="uk-UA"/>
        </w:rPr>
        <w:t>МОН є головним органом, що забезпечу</w:t>
      </w:r>
      <w:r w:rsidR="00390AE4" w:rsidRPr="004F7333">
        <w:rPr>
          <w:rFonts w:ascii="Times New Roman" w:hAnsi="Times New Roman"/>
          <w:sz w:val="28"/>
          <w:lang w:val="uk-UA"/>
        </w:rPr>
        <w:t>є</w:t>
      </w:r>
      <w:r w:rsidRPr="004F7333">
        <w:rPr>
          <w:rFonts w:ascii="Times New Roman" w:hAnsi="Times New Roman"/>
          <w:sz w:val="28"/>
          <w:lang w:val="uk-UA"/>
        </w:rPr>
        <w:t xml:space="preserve"> формування та реалізацію державної політики щодо діяльності Центру. Науково-методичну та аналітичну підтримку діяльності Центру забезпечуе обласний ресурсний центр з підтримки </w:t>
      </w:r>
      <w:r w:rsidRPr="004F7333">
        <w:rPr>
          <w:rFonts w:ascii="Times New Roman" w:hAnsi="Times New Roman"/>
          <w:sz w:val="28"/>
          <w:lang w:val="uk-UA"/>
        </w:rPr>
        <w:lastRenderedPageBreak/>
        <w:t xml:space="preserve">інклюзивної освіти (далі - ресурсний центр), що діє на базі </w:t>
      </w:r>
      <w:r w:rsidR="00390AE4" w:rsidRPr="004F7333">
        <w:rPr>
          <w:rFonts w:ascii="Times New Roman" w:hAnsi="Times New Roman"/>
          <w:sz w:val="28"/>
          <w:lang w:val="uk-UA"/>
        </w:rPr>
        <w:t>Дніпровської академії неперервної освіти.</w:t>
      </w:r>
    </w:p>
    <w:p w:rsidR="002B0804" w:rsidRPr="004F7333" w:rsidRDefault="002B0804" w:rsidP="004F7333">
      <w:pPr>
        <w:spacing w:after="0" w:line="240" w:lineRule="auto"/>
        <w:ind w:firstLine="851"/>
        <w:jc w:val="both"/>
        <w:rPr>
          <w:rFonts w:ascii="Times New Roman" w:hAnsi="Times New Roman"/>
          <w:sz w:val="28"/>
          <w:lang w:val="uk-UA"/>
        </w:rPr>
      </w:pPr>
      <w:r w:rsidRPr="004F7333">
        <w:rPr>
          <w:rFonts w:ascii="Times New Roman" w:hAnsi="Times New Roman"/>
          <w:sz w:val="28"/>
          <w:lang w:val="uk-UA"/>
        </w:rPr>
        <w:t xml:space="preserve">1.5. У своїй діяльності Центр керується Конституцією  України, Конвенцією про права осіб з інвалідністю, Законами України «Про освіту», </w:t>
      </w:r>
      <w:r w:rsidR="008B6950" w:rsidRPr="004F7333">
        <w:rPr>
          <w:rFonts w:ascii="Times New Roman" w:hAnsi="Times New Roman"/>
          <w:sz w:val="28"/>
          <w:lang w:val="uk-UA"/>
        </w:rPr>
        <w:t>"Про повну загальну середню освіту", "Про професійну (професійно-технічну) освіту", "Про фахову передвищу освіту", "Про вищу освіту"</w:t>
      </w:r>
      <w:r w:rsidRPr="004F7333">
        <w:rPr>
          <w:rFonts w:ascii="Times New Roman" w:hAnsi="Times New Roman"/>
          <w:sz w:val="28"/>
          <w:lang w:val="uk-UA"/>
        </w:rPr>
        <w:t xml:space="preserve">, «Про дошкільну освіту», іншими актами законодавства, Положенням про інклюзивно-ресурсний центр та цим Статутом. </w:t>
      </w:r>
    </w:p>
    <w:p w:rsidR="002B0804" w:rsidRPr="004F7333" w:rsidRDefault="002B0804" w:rsidP="004F7333">
      <w:pPr>
        <w:spacing w:after="0" w:line="240" w:lineRule="auto"/>
        <w:ind w:firstLine="851"/>
        <w:jc w:val="both"/>
        <w:rPr>
          <w:rFonts w:ascii="Times New Roman" w:hAnsi="Times New Roman"/>
          <w:sz w:val="28"/>
          <w:lang w:val="uk-UA"/>
        </w:rPr>
      </w:pPr>
      <w:r w:rsidRPr="004F7333">
        <w:rPr>
          <w:rFonts w:ascii="Times New Roman" w:hAnsi="Times New Roman"/>
          <w:sz w:val="28"/>
          <w:lang w:val="uk-UA"/>
        </w:rPr>
        <w:t>Центр провадить діяльність з урахуванням таких принципів, як повага та сприйняття індивідуальних особливостей дітей, дотримання найкращих інтересів дитини, недопущення дискримінації та порушення прав дитини, конфіденційність, доступність освітніх послуг з раннього віку, міжвідомча співпраця.</w:t>
      </w:r>
    </w:p>
    <w:p w:rsidR="002B0804" w:rsidRPr="004F7333" w:rsidRDefault="002B0804" w:rsidP="004F7333">
      <w:pPr>
        <w:spacing w:after="0" w:line="240" w:lineRule="auto"/>
        <w:ind w:firstLine="851"/>
        <w:jc w:val="both"/>
        <w:rPr>
          <w:rFonts w:ascii="Times New Roman" w:hAnsi="Times New Roman"/>
          <w:sz w:val="28"/>
          <w:lang w:val="uk-UA"/>
        </w:rPr>
      </w:pPr>
      <w:r w:rsidRPr="004F7333">
        <w:rPr>
          <w:rFonts w:ascii="Times New Roman" w:hAnsi="Times New Roman"/>
          <w:sz w:val="28"/>
          <w:lang w:val="uk-UA"/>
        </w:rPr>
        <w:t xml:space="preserve">1.6. Центр утворюється з розрахунку не більш як на 7 тисяч дітей, які проживають на території району. </w:t>
      </w:r>
    </w:p>
    <w:p w:rsidR="002B0804" w:rsidRPr="004F7333" w:rsidRDefault="002B0804" w:rsidP="004F7333">
      <w:pPr>
        <w:spacing w:after="0" w:line="240" w:lineRule="auto"/>
        <w:ind w:firstLine="851"/>
        <w:jc w:val="both"/>
        <w:rPr>
          <w:rFonts w:ascii="Times New Roman" w:hAnsi="Times New Roman"/>
          <w:sz w:val="28"/>
          <w:lang w:val="uk-UA"/>
        </w:rPr>
      </w:pPr>
      <w:r w:rsidRPr="004F7333">
        <w:rPr>
          <w:rFonts w:ascii="Times New Roman" w:hAnsi="Times New Roman"/>
          <w:sz w:val="28"/>
          <w:lang w:val="uk-UA"/>
        </w:rPr>
        <w:t xml:space="preserve">1.7. У своїй діяльності Центр підпорядковується департаменту освіти і науки Дніпропетровської обласної державної адміністрації (далі - структурний підрозділ з питань діяльності центру) і МОН, а в частині провадження фінансово-господарської діяльності - Засновнику. </w:t>
      </w:r>
    </w:p>
    <w:p w:rsidR="002B0804" w:rsidRPr="004F7333" w:rsidRDefault="002B0804" w:rsidP="004F7333">
      <w:pPr>
        <w:spacing w:after="0" w:line="240" w:lineRule="auto"/>
        <w:ind w:firstLine="851"/>
        <w:jc w:val="both"/>
        <w:rPr>
          <w:rFonts w:ascii="Times New Roman" w:hAnsi="Times New Roman"/>
          <w:sz w:val="28"/>
          <w:lang w:val="uk-UA"/>
        </w:rPr>
      </w:pPr>
      <w:r w:rsidRPr="004F7333">
        <w:rPr>
          <w:rFonts w:ascii="Times New Roman" w:hAnsi="Times New Roman"/>
          <w:sz w:val="28"/>
          <w:lang w:val="uk-UA"/>
        </w:rPr>
        <w:t xml:space="preserve">1.8. Центр має приміщення, пристосоване для дітей з особливими освітніми потребами відповідно до вимог законодавства, у тому числі державних санітарних норм і правил та державник будівельних норм. </w:t>
      </w:r>
    </w:p>
    <w:p w:rsidR="002B59E8" w:rsidRPr="004F7333" w:rsidRDefault="002B59E8" w:rsidP="004F7333">
      <w:pPr>
        <w:spacing w:after="0" w:line="240" w:lineRule="auto"/>
        <w:ind w:firstLine="851"/>
        <w:jc w:val="both"/>
        <w:rPr>
          <w:rFonts w:ascii="Times New Roman" w:hAnsi="Times New Roman"/>
          <w:sz w:val="28"/>
          <w:lang w:val="uk-UA"/>
        </w:rPr>
      </w:pPr>
      <w:r w:rsidRPr="004F7333">
        <w:rPr>
          <w:rFonts w:ascii="Times New Roman" w:hAnsi="Times New Roman"/>
          <w:sz w:val="28"/>
          <w:lang w:val="uk-UA"/>
        </w:rPr>
        <w:t>Загальна площа інклюзивно-ресурсних центрів становить не менш як 50 кв. метрів. Приміщення інклюзивно-ресурсних центрів облаштовуються кімнатою для прийому громадян, ресурсною кімнатою та кабінетами фахівців (консультантів) інклюзивно-ресурсного центру (далі - фахівці інклюзивно-ресурсного центру) відповідно до його штатного розпису, затвердженого засновником, а також залом для занять з лікувальної фізкультури.</w:t>
      </w:r>
    </w:p>
    <w:p w:rsidR="002B0804" w:rsidRPr="004F7333" w:rsidRDefault="002B0804" w:rsidP="004F7333">
      <w:pPr>
        <w:spacing w:after="0" w:line="240" w:lineRule="auto"/>
        <w:ind w:firstLine="851"/>
        <w:jc w:val="both"/>
        <w:rPr>
          <w:rFonts w:ascii="Times New Roman" w:hAnsi="Times New Roman"/>
          <w:sz w:val="28"/>
          <w:lang w:val="uk-UA"/>
        </w:rPr>
      </w:pPr>
      <w:r w:rsidRPr="004F7333">
        <w:rPr>
          <w:rFonts w:ascii="Times New Roman" w:hAnsi="Times New Roman"/>
          <w:sz w:val="28"/>
          <w:lang w:val="uk-UA"/>
        </w:rPr>
        <w:t xml:space="preserve">1.9. Центр надає послуги дітям з особливими освітніми потребами, які проживають (навчаються) на </w:t>
      </w:r>
      <w:r w:rsidR="002B59E8" w:rsidRPr="004F7333">
        <w:rPr>
          <w:rFonts w:ascii="Times New Roman" w:hAnsi="Times New Roman"/>
          <w:sz w:val="28"/>
          <w:lang w:val="uk-UA"/>
        </w:rPr>
        <w:t>відповідній територіальній гром</w:t>
      </w:r>
      <w:r w:rsidR="00390AE4" w:rsidRPr="004F7333">
        <w:rPr>
          <w:rFonts w:ascii="Times New Roman" w:hAnsi="Times New Roman"/>
          <w:sz w:val="28"/>
          <w:lang w:val="uk-UA"/>
        </w:rPr>
        <w:t>а</w:t>
      </w:r>
      <w:r w:rsidR="002B59E8" w:rsidRPr="004F7333">
        <w:rPr>
          <w:rFonts w:ascii="Times New Roman" w:hAnsi="Times New Roman"/>
          <w:sz w:val="28"/>
          <w:lang w:val="uk-UA"/>
        </w:rPr>
        <w:t xml:space="preserve">ді (районі) , місті(районі міста), за умови подання відповідних документів. У разі відсутності інклюзивно-ресурсного центру у відповідній </w:t>
      </w:r>
      <w:r w:rsidR="00697F95" w:rsidRPr="004F7333">
        <w:rPr>
          <w:rFonts w:ascii="Times New Roman" w:hAnsi="Times New Roman"/>
          <w:sz w:val="28"/>
          <w:lang w:val="uk-UA"/>
        </w:rPr>
        <w:t>об'єднаній</w:t>
      </w:r>
      <w:r w:rsidR="002B59E8" w:rsidRPr="004F7333">
        <w:rPr>
          <w:rFonts w:ascii="Times New Roman" w:hAnsi="Times New Roman"/>
          <w:sz w:val="28"/>
          <w:lang w:val="uk-UA"/>
        </w:rPr>
        <w:t xml:space="preserve"> територіальній громаді (районі), місті(районі міста) за місцем проживання (навчанн</w:t>
      </w:r>
      <w:r w:rsidR="00697F95" w:rsidRPr="004F7333">
        <w:rPr>
          <w:rFonts w:ascii="Times New Roman" w:hAnsi="Times New Roman"/>
          <w:sz w:val="28"/>
          <w:lang w:val="uk-UA"/>
        </w:rPr>
        <w:t>я</w:t>
      </w:r>
      <w:r w:rsidR="002B59E8" w:rsidRPr="004F7333">
        <w:rPr>
          <w:rFonts w:ascii="Times New Roman" w:hAnsi="Times New Roman"/>
          <w:sz w:val="28"/>
          <w:lang w:val="uk-UA"/>
        </w:rPr>
        <w:t xml:space="preserve">) дитини </w:t>
      </w:r>
      <w:r w:rsidR="00697F95" w:rsidRPr="004F7333">
        <w:rPr>
          <w:rFonts w:ascii="Times New Roman" w:hAnsi="Times New Roman"/>
          <w:sz w:val="28"/>
          <w:lang w:val="uk-UA"/>
        </w:rPr>
        <w:t xml:space="preserve">батьки (один з батьків) або законні представники мають право звернутися до найближчого інклюзивно-ресурсного центру. </w:t>
      </w:r>
    </w:p>
    <w:p w:rsidR="003A6116" w:rsidRPr="004F7333" w:rsidRDefault="00697F95" w:rsidP="004F7333">
      <w:pPr>
        <w:spacing w:after="0" w:line="240" w:lineRule="auto"/>
        <w:ind w:firstLine="851"/>
        <w:jc w:val="both"/>
        <w:rPr>
          <w:rFonts w:ascii="Times New Roman" w:hAnsi="Times New Roman"/>
          <w:sz w:val="28"/>
          <w:lang w:val="uk-UA"/>
        </w:rPr>
      </w:pPr>
      <w:r w:rsidRPr="004F7333">
        <w:rPr>
          <w:rFonts w:ascii="Times New Roman" w:hAnsi="Times New Roman"/>
          <w:sz w:val="28"/>
          <w:lang w:val="uk-UA"/>
        </w:rPr>
        <w:t>У разі обслуговування дітей з особливими освітніми потребами з інших адміністративно-територіальних одиниць або територіальних громад</w:t>
      </w:r>
      <w:r w:rsidR="002F281F" w:rsidRPr="004F7333">
        <w:rPr>
          <w:rFonts w:ascii="Times New Roman" w:hAnsi="Times New Roman"/>
          <w:sz w:val="28"/>
          <w:lang w:val="uk-UA"/>
        </w:rPr>
        <w:t>,</w:t>
      </w:r>
      <w:r w:rsidRPr="004F7333">
        <w:rPr>
          <w:rFonts w:ascii="Times New Roman" w:hAnsi="Times New Roman"/>
          <w:sz w:val="28"/>
          <w:lang w:val="uk-UA"/>
        </w:rPr>
        <w:t xml:space="preserve"> інклюзивно-ресурсний центр не пізніше 15 числа наступного місяця з дня їх звернення інформує про них засновника та відповідний орган управління освітою. У такому разі діяльність інклюзивно-ресурсних центрів організовується в одній із форм співробітництва, визначених Законом України "Про співробітництво територіальних громад".</w:t>
      </w:r>
    </w:p>
    <w:p w:rsidR="004F7333" w:rsidRDefault="004F7333" w:rsidP="004F7333">
      <w:pPr>
        <w:spacing w:after="0" w:line="240" w:lineRule="auto"/>
        <w:ind w:firstLine="851"/>
        <w:jc w:val="center"/>
        <w:rPr>
          <w:rFonts w:ascii="Times New Roman" w:hAnsi="Times New Roman"/>
          <w:b/>
          <w:sz w:val="28"/>
          <w:lang w:val="uk-UA"/>
        </w:rPr>
      </w:pPr>
    </w:p>
    <w:p w:rsidR="004F7333" w:rsidRDefault="004F7333" w:rsidP="004F7333">
      <w:pPr>
        <w:spacing w:after="0" w:line="240" w:lineRule="auto"/>
        <w:ind w:firstLine="851"/>
        <w:jc w:val="center"/>
        <w:rPr>
          <w:rFonts w:ascii="Times New Roman" w:hAnsi="Times New Roman"/>
          <w:b/>
          <w:sz w:val="28"/>
          <w:lang w:val="uk-UA"/>
        </w:rPr>
      </w:pPr>
    </w:p>
    <w:p w:rsidR="004F7333" w:rsidRDefault="004F7333" w:rsidP="004F7333">
      <w:pPr>
        <w:spacing w:after="0" w:line="240" w:lineRule="auto"/>
        <w:ind w:firstLine="851"/>
        <w:jc w:val="center"/>
        <w:rPr>
          <w:rFonts w:ascii="Times New Roman" w:hAnsi="Times New Roman"/>
          <w:b/>
          <w:sz w:val="28"/>
          <w:lang w:val="uk-UA"/>
        </w:rPr>
      </w:pPr>
    </w:p>
    <w:p w:rsidR="004F7333" w:rsidRDefault="004F7333" w:rsidP="004F7333">
      <w:pPr>
        <w:spacing w:after="0" w:line="240" w:lineRule="auto"/>
        <w:ind w:firstLine="851"/>
        <w:jc w:val="center"/>
        <w:rPr>
          <w:rFonts w:ascii="Times New Roman" w:hAnsi="Times New Roman"/>
          <w:b/>
          <w:sz w:val="28"/>
          <w:lang w:val="uk-UA"/>
        </w:rPr>
      </w:pPr>
    </w:p>
    <w:p w:rsidR="002B0804" w:rsidRPr="004F7333" w:rsidRDefault="002B0804" w:rsidP="004F7333">
      <w:pPr>
        <w:spacing w:after="0" w:line="240" w:lineRule="auto"/>
        <w:ind w:firstLine="851"/>
        <w:jc w:val="center"/>
        <w:rPr>
          <w:rFonts w:ascii="Times New Roman" w:hAnsi="Times New Roman"/>
          <w:b/>
          <w:sz w:val="28"/>
          <w:lang w:val="uk-UA"/>
        </w:rPr>
      </w:pPr>
      <w:r w:rsidRPr="004F7333">
        <w:rPr>
          <w:rFonts w:ascii="Times New Roman" w:hAnsi="Times New Roman"/>
          <w:b/>
          <w:sz w:val="28"/>
          <w:lang w:val="uk-UA"/>
        </w:rPr>
        <w:lastRenderedPageBreak/>
        <w:t>2. ЗАВДАННЯ ЦЕНТРУ</w:t>
      </w:r>
    </w:p>
    <w:p w:rsidR="002B0804" w:rsidRPr="004F7333" w:rsidRDefault="002B0804" w:rsidP="004F7333">
      <w:pPr>
        <w:spacing w:after="0" w:line="240" w:lineRule="auto"/>
        <w:ind w:firstLine="851"/>
        <w:jc w:val="both"/>
        <w:rPr>
          <w:rFonts w:ascii="Times New Roman" w:hAnsi="Times New Roman"/>
          <w:sz w:val="28"/>
          <w:lang w:val="uk-UA"/>
        </w:rPr>
      </w:pPr>
      <w:r w:rsidRPr="004F7333">
        <w:rPr>
          <w:rFonts w:ascii="Times New Roman" w:hAnsi="Times New Roman"/>
          <w:sz w:val="28"/>
          <w:lang w:val="uk-UA"/>
        </w:rPr>
        <w:t xml:space="preserve">2.1 Основними завданнями Центру є: </w:t>
      </w:r>
    </w:p>
    <w:p w:rsidR="00697F95" w:rsidRPr="004F7333" w:rsidRDefault="00697F95"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1) проведення комплексної оцінки, у тому числі повторної, та здійснення системного кваліфікованого супроводу осіб у разі встановлення у них особливих освітніх потреб;</w:t>
      </w:r>
    </w:p>
    <w:p w:rsidR="00697F95" w:rsidRPr="004F7333" w:rsidRDefault="00697F95"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2) надання рекомендацій закладам освіти щодо розроблення індивідуальної програми розвитку особи;</w:t>
      </w:r>
    </w:p>
    <w:p w:rsidR="00697F95" w:rsidRPr="004F7333" w:rsidRDefault="00697F95"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3) консультування батьків, інших законних представників особи з особливими освітніми потребами щодо особливостей її розвитку;</w:t>
      </w:r>
    </w:p>
    <w:p w:rsidR="00697F95" w:rsidRPr="004F7333" w:rsidRDefault="00697F95"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4) забезпечення участі педагогічних працівників інклюзивно-ресурсного центру:</w:t>
      </w:r>
    </w:p>
    <w:p w:rsidR="00697F95" w:rsidRPr="004F7333" w:rsidRDefault="00697F95"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у діяльності команди психолого-педагогічного супроводу особи з особливими освітніми потребами;</w:t>
      </w:r>
    </w:p>
    <w:p w:rsidR="00697F95" w:rsidRPr="004F7333" w:rsidRDefault="00697F95"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у семінарах, тренінгах, майстер-класах для підвищення кваліфікації педагогічних працівників, обміну досвідом тощо;</w:t>
      </w:r>
    </w:p>
    <w:p w:rsidR="00697F95" w:rsidRPr="004F7333" w:rsidRDefault="00697F95"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5) залучення (у разі потреби) педагогічних працівників інклюзивно-ресурсного центру під час засідань психолого-педагогічного консиліуму у спеціальних закладах загальної середньої освіти;</w:t>
      </w:r>
    </w:p>
    <w:p w:rsidR="00697F95" w:rsidRPr="004F7333" w:rsidRDefault="00697F95"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6) надання психолого-педагогічних, корекційно-розвиткових та інших послуг дітям з особливими освітніми потребами:</w:t>
      </w:r>
    </w:p>
    <w:p w:rsidR="00697F95" w:rsidRPr="004F7333" w:rsidRDefault="00697F95"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дітям раннього та дошкільного віку, які не відвідують заклади дошкільної освіти;</w:t>
      </w:r>
    </w:p>
    <w:p w:rsidR="00697F95" w:rsidRPr="004F7333" w:rsidRDefault="00697F95"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дітям, які здобувають освіту у формі педагогічного патронажу;</w:t>
      </w:r>
    </w:p>
    <w:p w:rsidR="00697F95" w:rsidRPr="004F7333" w:rsidRDefault="00697F95"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7) визначення потреби в асистенті учня та/або супроводі дитини з особливими освітніми потребами в інклюзивному класі (групі);</w:t>
      </w:r>
    </w:p>
    <w:p w:rsidR="00697F95" w:rsidRPr="004F7333" w:rsidRDefault="00697F95"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8) визначення рівня підтримки особи з особливими освітніми потребами в закладі освіти;</w:t>
      </w:r>
    </w:p>
    <w:p w:rsidR="00697F95" w:rsidRPr="004F7333" w:rsidRDefault="00697F95"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9) надання консультативної, психологічної допомоги батькам, іншим законним представникам осіб з особливими освітніми потребами у формуванні позитивної мотивації щодо розвитку таких дітей та підвищення обізнаності щодо організації їх навчання і виховання;</w:t>
      </w:r>
    </w:p>
    <w:p w:rsidR="00697F95" w:rsidRPr="004F7333" w:rsidRDefault="00697F95"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10) інформування громади про діяльність інклюзивно-ресурсного центру та взаємодія з місцевими органами виконавчої влади, органами місцевого самоврядування, закладами освіти, закладами охорони здоров'я, закладами (установами) соціального захисту населення, службами у справах дітей, громадськими організаціями тощо;</w:t>
      </w:r>
    </w:p>
    <w:p w:rsidR="00697F95" w:rsidRPr="004F7333" w:rsidRDefault="00697F95"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11) ведення обліку осіб, які звернулися до інклюзивно-ресурсного центру, шляхом формування їх електронного переліку в АС "ІРЦ" за формою, визначеною додатком 1;</w:t>
      </w:r>
    </w:p>
    <w:p w:rsidR="00697F95" w:rsidRPr="004F7333" w:rsidRDefault="00697F95"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12) підготовка звітної та аналітичної інформації про результати діяльності інклюзивно-ресурсного центру.</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2.2. </w:t>
      </w:r>
      <w:r w:rsidR="00697F95" w:rsidRPr="004F7333">
        <w:rPr>
          <w:rFonts w:ascii="Times New Roman" w:hAnsi="Times New Roman"/>
          <w:sz w:val="28"/>
          <w:lang w:val="uk-UA"/>
        </w:rPr>
        <w:t>Відділ освіт</w:t>
      </w:r>
      <w:r w:rsidR="002F281F" w:rsidRPr="004F7333">
        <w:rPr>
          <w:rFonts w:ascii="Times New Roman" w:hAnsi="Times New Roman"/>
          <w:sz w:val="28"/>
          <w:lang w:val="uk-UA"/>
        </w:rPr>
        <w:t>и подають</w:t>
      </w:r>
      <w:r w:rsidR="00697F95" w:rsidRPr="004F7333">
        <w:rPr>
          <w:rFonts w:ascii="Times New Roman" w:hAnsi="Times New Roman"/>
          <w:sz w:val="28"/>
          <w:lang w:val="uk-UA"/>
        </w:rPr>
        <w:t xml:space="preserve"> щороку не пізніше ніж 25 лютого визначеній МОН установі, що належить до сфери його управління, зведену інформацію про діяльність інклюзивно-ресурсного центру з використанням АС "ІРЦ" відповідно до форми, затвердженої МОН."</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lastRenderedPageBreak/>
        <w:t>2.3. 3 метою якісного виконання покладених завдань Центр зобов'язаний:</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 - у разі виявлення складних життєвих обставин та/або ризику для життя і здоров'я дитини невідкладно інформувати службу у справах дітей за місцем проживання дитини, територіальний підрозділ Національної поліції;</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 вносити пропозиції засновнику, уповноваженому орагану, ресурсному центру щодо удосконалення діяльності Центру, розвитку послуг для дітей з особливими освітніми потребами;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 залучати у разі потреби додаткових фахівців, у тому числі медичних працівників, працівників соціальних служб, фахівців інших інклюзивно- ресурсних центрів, працівників дошкільних навчальних закладів (ясел- садків) компенсуючого типу, спеціальних загальноосвітніх шкіл (шкіл- іитернатів), навчально-реабілітаційних центрів, для проведення комплексної оцінки. </w:t>
      </w:r>
    </w:p>
    <w:p w:rsidR="002B0804" w:rsidRPr="004F7333" w:rsidRDefault="002B0804" w:rsidP="004F7333">
      <w:pPr>
        <w:spacing w:after="0" w:line="240" w:lineRule="auto"/>
        <w:ind w:firstLine="992"/>
        <w:jc w:val="both"/>
        <w:rPr>
          <w:rFonts w:ascii="Times New Roman" w:hAnsi="Times New Roman"/>
          <w:sz w:val="28"/>
          <w:lang w:val="uk-UA"/>
        </w:rPr>
      </w:pPr>
    </w:p>
    <w:p w:rsidR="002B0804" w:rsidRPr="004F7333" w:rsidRDefault="002B0804" w:rsidP="004F7333">
      <w:pPr>
        <w:spacing w:after="0" w:line="240" w:lineRule="auto"/>
        <w:ind w:firstLine="992"/>
        <w:jc w:val="both"/>
        <w:rPr>
          <w:rFonts w:ascii="Times New Roman" w:hAnsi="Times New Roman"/>
          <w:b/>
          <w:sz w:val="28"/>
          <w:lang w:val="uk-UA"/>
        </w:rPr>
      </w:pPr>
      <w:r w:rsidRPr="004F7333">
        <w:rPr>
          <w:rFonts w:ascii="Times New Roman" w:hAnsi="Times New Roman"/>
          <w:b/>
          <w:sz w:val="28"/>
          <w:lang w:val="uk-UA"/>
        </w:rPr>
        <w:t xml:space="preserve">З. ОРГАНІЗАЦІЯ ПРОВЕДЕННЯ КОМПЛЕКСНОЇ ОЦІНКИ </w:t>
      </w:r>
    </w:p>
    <w:p w:rsidR="00697F95"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3.1. </w:t>
      </w:r>
      <w:r w:rsidR="00697F95" w:rsidRPr="004F7333">
        <w:rPr>
          <w:rFonts w:ascii="Times New Roman" w:hAnsi="Times New Roman"/>
          <w:sz w:val="28"/>
          <w:lang w:val="uk-UA"/>
        </w:rPr>
        <w:t>Комплексна оцінка, у тому числі повторна, проводиться:</w:t>
      </w:r>
    </w:p>
    <w:p w:rsidR="00697F95" w:rsidRPr="004F7333" w:rsidRDefault="00697F95"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за письмовим (або он-лайн, використовуючи АС "ІРЦ") зверненням (заявою) до інклюзивно-ресурсного центру батьків (одного з батьків) або інших законних представників особи з особливими освітніми потребами, особи з особливими освітніми потребами, яка досягла 14 років (за погодженням із батьками, іншими законними представниками), органів опіки та піклування (для дітей-сиріт, дітей позбавлених батьківського піклування (у разі непризначення законного представника у відповідному до законодавства порядку), повнолітньої особи (далі - заявники).</w:t>
      </w:r>
    </w:p>
    <w:p w:rsidR="00697F95" w:rsidRPr="004F7333" w:rsidRDefault="00697F95"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Усі письмові звернення (заяви) до інклюзивно-ресурсного центру щодо проведення комплексної оцінки невідкладно фіксуються в АС "ІРЦ". У разі звернення до інклюзивно-ресурсного центру щодо проведення комплексної оцінки однієї і тієї самої особи воно фіксується як повторне.</w:t>
      </w:r>
    </w:p>
    <w:p w:rsidR="00697F95" w:rsidRPr="004F7333" w:rsidRDefault="00697F95"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Перед проведенням комплексної оцінки керівник (директор) інклюзивно-ресурсного центру або уповноважені ним працівники проводять первинний прийом заявників, визначають час, місце та дату проведення комплексної оцінки та встановлюють наявність у них таких документів:</w:t>
      </w:r>
    </w:p>
    <w:p w:rsidR="00697F95" w:rsidRPr="004F7333" w:rsidRDefault="00697F95"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документи, що посвідчують особу заявників;</w:t>
      </w:r>
    </w:p>
    <w:p w:rsidR="00697F95" w:rsidRPr="004F7333" w:rsidRDefault="00697F95"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свідоцтво про народження дитини;</w:t>
      </w:r>
    </w:p>
    <w:p w:rsidR="00697F95" w:rsidRPr="004F7333" w:rsidRDefault="00697F95"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інші документів, що посвідчують особу, якій проводитиметься комплексна оцінка.</w:t>
      </w:r>
    </w:p>
    <w:p w:rsidR="00697F95" w:rsidRPr="004F7333" w:rsidRDefault="00697F95"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У разі проведення комплексної оцінки особи з інвалідністю до звернення (заяви) до інклюзивно-ресурсного центру щодо проведення комплексної оцінки додається її індивідуальна програма реабілітації.</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3.2. Центр проводить комплексну оцінку не пізніше ніж протягом місяця з моменту подання письмової заяви батьків (одного з батьків) або законних представників дитини (далі - заява) та/або її особистої заяви (для дітей віком від 16 до 18 років) щодо проведення комплексної оцінки, а також надання письмової згоди на обробку персональних даних дитини.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3.3. У разі , коли дитина з особливими освітніми потребами здобуває дошкільну або загальну середню освіту, до заяви можуть додаватися: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lastRenderedPageBreak/>
        <w:t xml:space="preserve">- психолого-педагогічна характеристика дитини із зазначенням динаміки та якості засвоєння знань під час навчання, підготовлена відповідним педагогічним працівником та затверджена керівником відповідного навчального закладу;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 зошити з рідної мови, математики, результати навчальних досягнень (для дітей, які здобувають загальну середню освіту), малюнки;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 документи щодо додаткових обстежень дитини.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3.4. У разі, коли дитині з особливими освітніми потребами вже надавалася психолого-педагогічна допомога, до Центру подаються: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 попередні рекомендації щодо проведення комплексної оцінки;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 висновок відповідних фахівців щодо результатів надання психолого- педагогічної допомоги із зазначенням динаміки розвитку дитини згідно з індивідуальною програмою розвитку. </w:t>
      </w:r>
    </w:p>
    <w:p w:rsidR="00745B80"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3.5. Центр може проводити комплексну оцінк</w:t>
      </w:r>
      <w:r w:rsidR="002F281F" w:rsidRPr="004F7333">
        <w:rPr>
          <w:rFonts w:ascii="Times New Roman" w:hAnsi="Times New Roman"/>
          <w:sz w:val="28"/>
          <w:lang w:val="uk-UA"/>
        </w:rPr>
        <w:t>у</w:t>
      </w:r>
      <w:r w:rsidR="00745B80" w:rsidRPr="004F7333">
        <w:rPr>
          <w:rFonts w:ascii="Times New Roman" w:hAnsi="Times New Roman"/>
          <w:sz w:val="28"/>
          <w:lang w:val="uk-UA"/>
        </w:rPr>
        <w:t>, у тому числі</w:t>
      </w:r>
      <w:r w:rsidR="002F281F" w:rsidRPr="004F7333">
        <w:rPr>
          <w:rFonts w:ascii="Times New Roman" w:hAnsi="Times New Roman"/>
          <w:sz w:val="28"/>
          <w:lang w:val="uk-UA"/>
        </w:rPr>
        <w:t xml:space="preserve"> і</w:t>
      </w:r>
      <w:r w:rsidR="00745B80" w:rsidRPr="004F7333">
        <w:rPr>
          <w:rFonts w:ascii="Times New Roman" w:hAnsi="Times New Roman"/>
          <w:sz w:val="28"/>
          <w:lang w:val="uk-UA"/>
        </w:rPr>
        <w:t xml:space="preserve"> повторну, </w:t>
      </w:r>
      <w:r w:rsidRPr="004F7333">
        <w:rPr>
          <w:rFonts w:ascii="Times New Roman" w:hAnsi="Times New Roman"/>
          <w:sz w:val="28"/>
          <w:lang w:val="uk-UA"/>
        </w:rPr>
        <w:t>за місцем навчання та/або проживання (перебування) дитини</w:t>
      </w:r>
      <w:r w:rsidR="00745B80" w:rsidRPr="004F7333">
        <w:rPr>
          <w:rFonts w:ascii="Times New Roman" w:hAnsi="Times New Roman"/>
          <w:sz w:val="28"/>
          <w:lang w:val="uk-UA"/>
        </w:rPr>
        <w:t xml:space="preserve"> або в інклюзивно-ресурсному центрі.</w:t>
      </w:r>
    </w:p>
    <w:p w:rsidR="00745B80" w:rsidRPr="004F7333" w:rsidRDefault="00745B8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Для осіб, які мають освітні труднощі тяжкого та найтяжчого ступеня прояву; відповідно до індивідуальної програми реабілітації особи з інвалідністю потребують індивідуального догляду та супроводу; перебувають на довготривалому лікуванні та/або реабілітації в закладах охорони здоров'я комплексна оцінка проводиться за місцем їх проживання (перебування).</w:t>
      </w:r>
    </w:p>
    <w:p w:rsidR="00745B80" w:rsidRPr="004F7333" w:rsidRDefault="00745B8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Для здобувачів освіти комплексна оцінка проводиться з обов'язковим спостереженням та додатковим збором інформації фахівцями</w:t>
      </w:r>
      <w:r w:rsidR="005F522F" w:rsidRPr="004F7333">
        <w:rPr>
          <w:rFonts w:ascii="Times New Roman" w:hAnsi="Times New Roman"/>
          <w:sz w:val="28"/>
          <w:lang w:val="uk-UA"/>
        </w:rPr>
        <w:t xml:space="preserve"> (консультантами)</w:t>
      </w:r>
      <w:r w:rsidRPr="004F7333">
        <w:rPr>
          <w:rFonts w:ascii="Times New Roman" w:hAnsi="Times New Roman"/>
          <w:sz w:val="28"/>
          <w:lang w:val="uk-UA"/>
        </w:rPr>
        <w:t xml:space="preserve"> інклюзивно-ресурсного центру про особливості навчання особи в закладі освіти, консультацій з педагогічними працівниками закладу освіти щодо розроблення її індивідуальної освітньої траєкторії, індивідуальної програми розвитку, необхідності модифікації/адаптації освітньої програми (навчальних предметів), особливостей організації освітнього середовища, рекомендацій з надання психолого-педагогічних, корекційно-розвиткових послуг тощо. Для цього фахівці</w:t>
      </w:r>
      <w:r w:rsidR="005F522F" w:rsidRPr="004F7333">
        <w:rPr>
          <w:rFonts w:ascii="Times New Roman" w:hAnsi="Times New Roman"/>
          <w:sz w:val="28"/>
          <w:lang w:val="uk-UA"/>
        </w:rPr>
        <w:t xml:space="preserve"> (консультанти)</w:t>
      </w:r>
      <w:r w:rsidRPr="004F7333">
        <w:rPr>
          <w:rFonts w:ascii="Times New Roman" w:hAnsi="Times New Roman"/>
          <w:sz w:val="28"/>
          <w:lang w:val="uk-UA"/>
        </w:rPr>
        <w:t xml:space="preserve"> інклюзивно-ресурсних центрів за заявою заявників виїжджають на місце навчання особи з особливими освітніми потребами.</w:t>
      </w:r>
    </w:p>
    <w:p w:rsidR="002B0804" w:rsidRPr="004F7333" w:rsidRDefault="00745B8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У разі необхідності додаткової медичної діагностики від інших вузькопрофільних спеціалістів за погодженням із заявниками строк проведення комплексної оцінки може бути продовжено, але не більш як до 30 календарних днів з моменту подання ними письмової заяви.</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3.6. Під час проведення комплексної оцінки фахівці</w:t>
      </w:r>
      <w:r w:rsidR="005F522F" w:rsidRPr="004F7333">
        <w:rPr>
          <w:rFonts w:ascii="Times New Roman" w:hAnsi="Times New Roman"/>
          <w:sz w:val="28"/>
          <w:lang w:val="uk-UA"/>
        </w:rPr>
        <w:t xml:space="preserve"> (консультанти)</w:t>
      </w:r>
      <w:r w:rsidRPr="004F7333">
        <w:rPr>
          <w:rFonts w:ascii="Times New Roman" w:hAnsi="Times New Roman"/>
          <w:sz w:val="28"/>
          <w:lang w:val="uk-UA"/>
        </w:rPr>
        <w:t xml:space="preserve"> Центру повинні створити атмосферу довіри та доброзичливості, враховувати фізичний та емоційний стан дитини, індивідуальні особливості її розвитку, вік, місце проживання, мову спілкування тощо.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3.7. Участь батьків (одного з батьків) або законних представників дитини у проведенні комплексної оцінки</w:t>
      </w:r>
      <w:r w:rsidR="00745B80" w:rsidRPr="004F7333">
        <w:rPr>
          <w:rFonts w:ascii="Times New Roman" w:hAnsi="Times New Roman"/>
          <w:sz w:val="28"/>
          <w:lang w:val="uk-UA"/>
        </w:rPr>
        <w:t xml:space="preserve">, у тому числі повторної, </w:t>
      </w:r>
      <w:r w:rsidRPr="004F7333">
        <w:rPr>
          <w:rFonts w:ascii="Times New Roman" w:hAnsi="Times New Roman"/>
          <w:sz w:val="28"/>
          <w:lang w:val="uk-UA"/>
        </w:rPr>
        <w:t xml:space="preserve"> є обов'язковою. </w:t>
      </w:r>
    </w:p>
    <w:p w:rsidR="002B0804" w:rsidRPr="004F7333" w:rsidRDefault="002B0804" w:rsidP="004F7333">
      <w:pPr>
        <w:spacing w:after="0" w:line="240" w:lineRule="auto"/>
        <w:ind w:firstLine="992"/>
        <w:rPr>
          <w:rFonts w:ascii="Times New Roman" w:hAnsi="Times New Roman"/>
          <w:sz w:val="28"/>
          <w:lang w:val="uk-UA"/>
        </w:rPr>
      </w:pPr>
      <w:r w:rsidRPr="004F7333">
        <w:rPr>
          <w:rFonts w:ascii="Times New Roman" w:hAnsi="Times New Roman"/>
          <w:sz w:val="28"/>
          <w:lang w:val="uk-UA"/>
        </w:rPr>
        <w:t>3.8. Комплексна оцінка проводиться фахівцями</w:t>
      </w:r>
      <w:r w:rsidR="005F522F" w:rsidRPr="004F7333">
        <w:rPr>
          <w:rFonts w:ascii="Times New Roman" w:hAnsi="Times New Roman"/>
          <w:sz w:val="28"/>
          <w:lang w:val="uk-UA"/>
        </w:rPr>
        <w:t xml:space="preserve"> (консультантами ) </w:t>
      </w:r>
      <w:r w:rsidRPr="004F7333">
        <w:rPr>
          <w:rFonts w:ascii="Times New Roman" w:hAnsi="Times New Roman"/>
          <w:sz w:val="28"/>
          <w:lang w:val="uk-UA"/>
        </w:rPr>
        <w:t xml:space="preserve"> Центру індивідуально за такими напрямами: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 оцінка фізичного розвитку дитини;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lastRenderedPageBreak/>
        <w:t>- оцінка мовленнєвого розвитку дитини;</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 оцінка когнітивної сфери дитини;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 оцінка емоційно-вольової сфери дитини;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 оцінка навчальної діяльності дитини.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3.9. Метою проведення оцінки фізичного розвитку дитини є визначення рівня її загального розвитку, відповідності віковим нормам, розвитку дрібної моторики, способу пересування тощо. За результатами оцінки вчитель лікувальної фізкультури заповнює карту спостереження дитини.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3.10. Оцінка мовленнєвого розвитку дитини проводиться з метою визначення рівня розвитку та використання вербальної/невербальної мови, наявності мовленнєвого порушення та його структури. Результати оцінки вчитель-логопед зазначає у висновку про комплексну оцінку.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3.11. Оцінка когнітивної сфери дитини проводиться з метою визначення рівня сформованості таких пізнавальних процесів, як сприйняття, пам'ять, мислення, уява, увага. Результати оцінки практичний психолог зазначає у висновку про комплексну оцінку.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3.12. Оцінка емоційно-вольової сфери дитини проводиться з метою виявлення її здатності до вольового зусилля, схильностей до проявів девіантної поведінки та її причин. Результати оцінки практичний психолог зазначає у висновку про комплексну оцінку.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3.13. Метою проведення оцінки навчальної діяльності дитини є визначення рівня сформованості знань, вмінь, навичок відповідно до навчальної програми або основних критеріїв формування вмінь та навичок дітей дошкільного віку. Таку оцінку проводить вчитель-дефектолог та її результати зазначає у висновку про комплексну оцінку.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3.14. У разі потреби фахівці Центру можуть проводити комплексну оцінку за іншими напрямами, зокрема визначення рівня соціальної адаптації, взаємовідносин з однолітками, дорослими.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3.15. Результати комплексної оцінки оформлюються в електронному вигляді, зберігаються в Центрі та надаються батькам (одному з батьків) або законним представникам дитини за письмовим зверненням.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Інформація про результати комплексної оцінки є конфіденційною. Обробка та захист персональних даних дітей в Центрі здійснюється відповідно до вимог Закону України «Про захист персональних даних».</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3.16. Узагальнення результатів комплексної оцінки здійснюється на засіданні фахівців Центру, які її проводили, в якому мають право брати участь батьки (один з батьків) або законні представники дитини з особливими освітніми потребами. </w:t>
      </w:r>
    </w:p>
    <w:p w:rsidR="00347C26" w:rsidRPr="004F7333" w:rsidRDefault="00347C26" w:rsidP="004F7333">
      <w:pPr>
        <w:spacing w:after="0" w:line="240" w:lineRule="auto"/>
        <w:ind w:firstLine="567"/>
        <w:jc w:val="both"/>
        <w:rPr>
          <w:rFonts w:ascii="Times New Roman" w:hAnsi="Times New Roman"/>
          <w:sz w:val="28"/>
          <w:lang w:val="uk-UA"/>
        </w:rPr>
      </w:pPr>
      <w:r w:rsidRPr="004F7333">
        <w:rPr>
          <w:rFonts w:ascii="Times New Roman" w:hAnsi="Times New Roman"/>
          <w:sz w:val="28"/>
          <w:lang w:val="uk-UA"/>
        </w:rPr>
        <w:t>За результатами комплексної оцінки:</w:t>
      </w:r>
    </w:p>
    <w:p w:rsidR="00347C26" w:rsidRPr="004F7333" w:rsidRDefault="00347C26" w:rsidP="004F7333">
      <w:pPr>
        <w:pStyle w:val="a3"/>
        <w:numPr>
          <w:ilvl w:val="0"/>
          <w:numId w:val="1"/>
        </w:numPr>
        <w:spacing w:after="0" w:line="240" w:lineRule="auto"/>
        <w:ind w:left="0" w:firstLine="567"/>
        <w:jc w:val="both"/>
        <w:rPr>
          <w:rFonts w:ascii="Times New Roman" w:hAnsi="Times New Roman"/>
          <w:sz w:val="28"/>
          <w:lang w:val="uk-UA"/>
        </w:rPr>
      </w:pPr>
      <w:r w:rsidRPr="004F7333">
        <w:rPr>
          <w:rFonts w:ascii="Times New Roman" w:hAnsi="Times New Roman"/>
          <w:sz w:val="28"/>
          <w:lang w:val="uk-UA"/>
        </w:rPr>
        <w:t>визначаються наявність чи відсутність у особи особливих освітніх потреб та у разі їх наявності зазначається категорія (категорії) (тип (типи) її особливих освітніх потреб (труднощів) згідно з додатком 4 до Постанови КМУ «Про внесення змін до деяких постанов Кабінету Міністрів України щодо організації навчання осіб з особливими освітніми потребами» від 21 липня 2021року №765;</w:t>
      </w:r>
    </w:p>
    <w:p w:rsidR="00347C26" w:rsidRPr="004F7333" w:rsidRDefault="00347C26" w:rsidP="004F7333">
      <w:pPr>
        <w:pStyle w:val="a3"/>
        <w:numPr>
          <w:ilvl w:val="0"/>
          <w:numId w:val="1"/>
        </w:numPr>
        <w:spacing w:after="0" w:line="240" w:lineRule="auto"/>
        <w:ind w:left="0" w:firstLine="567"/>
        <w:jc w:val="both"/>
        <w:rPr>
          <w:rFonts w:ascii="Times New Roman" w:hAnsi="Times New Roman"/>
          <w:sz w:val="28"/>
          <w:lang w:val="uk-UA"/>
        </w:rPr>
      </w:pPr>
      <w:r w:rsidRPr="004F7333">
        <w:rPr>
          <w:rFonts w:ascii="Times New Roman" w:hAnsi="Times New Roman"/>
          <w:sz w:val="28"/>
          <w:lang w:val="uk-UA"/>
        </w:rPr>
        <w:t>визначаються напрями, рівень та обсяг підтримки особи з особливими освітніми потребами в освітньому процесі, у тому числі обсяг психолого-</w:t>
      </w:r>
      <w:r w:rsidRPr="004F7333">
        <w:rPr>
          <w:rFonts w:ascii="Times New Roman" w:hAnsi="Times New Roman"/>
          <w:sz w:val="28"/>
          <w:lang w:val="uk-UA"/>
        </w:rPr>
        <w:lastRenderedPageBreak/>
        <w:t>педагогічних та корекційно-розвиткових послуг, які надаються особам з особливими освітніми потребами в закладах освіти (для особи з інвалідністю - з урахуванням індивідуальної програми реабілітації);</w:t>
      </w:r>
    </w:p>
    <w:p w:rsidR="00347C26" w:rsidRPr="004F7333" w:rsidRDefault="00347C26" w:rsidP="004F7333">
      <w:pPr>
        <w:pStyle w:val="a3"/>
        <w:numPr>
          <w:ilvl w:val="0"/>
          <w:numId w:val="1"/>
        </w:numPr>
        <w:spacing w:after="0" w:line="240" w:lineRule="auto"/>
        <w:ind w:left="0" w:firstLine="567"/>
        <w:jc w:val="both"/>
        <w:rPr>
          <w:rFonts w:ascii="Times New Roman" w:hAnsi="Times New Roman"/>
          <w:sz w:val="28"/>
          <w:lang w:val="uk-UA"/>
        </w:rPr>
      </w:pPr>
      <w:r w:rsidRPr="004F7333">
        <w:rPr>
          <w:rFonts w:ascii="Times New Roman" w:hAnsi="Times New Roman"/>
          <w:sz w:val="28"/>
          <w:lang w:val="uk-UA"/>
        </w:rPr>
        <w:t>надаються рекомендації щодо складення, виконання, коригування індивідуальної програми розвитку в частині надання психолого-педагогічних та корекційно-розвиткових послуг, змісту, форм та методів навчання відповідно до потенційних можливостей особи, створення належних умов для навчання залежно від порушення розвитку осіб з особливими освітніми потребами (доступність приміщень, особливості облаштування робочого місця, використання технічних засобів тощо).</w:t>
      </w:r>
    </w:p>
    <w:p w:rsidR="00347C26"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3.17. </w:t>
      </w:r>
      <w:r w:rsidR="00347C26" w:rsidRPr="004F7333">
        <w:rPr>
          <w:rFonts w:ascii="Times New Roman" w:hAnsi="Times New Roman"/>
          <w:sz w:val="28"/>
          <w:lang w:val="uk-UA"/>
        </w:rPr>
        <w:t>За результатами засідання складається висновок про комплексну оцінку згідно з додатком 5 до Постанови КМУ «Про внесення змін до деяких постанов Кабінету Міністрів України щодо організації навчання осіб з особливими освітніми потребами» від 21 липня 2021року №765.</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3.18. Фахівці Центру зобов'язані ознайомити батьків (одного з батьків) або законних представників дитини з особливими освітніми потребами з висновком про комплексну оцінку, умовами навчання та надання психолого- педагогічної допомоги у навчальних закладах (у разі здобуття дитиною дошкільної чи загальної середньої освіти).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3.19. Комплексна оцінка з підготовкою відповідного висновку проводиться протягом 10 робочих днів.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3.20. Висновок про комплексну оцінку складається у трьох примірниках (два примірники для батьків (одного з батьків) або законних представників дитини з особливими освітніми потребами,  за заявою яких (якого) її проведено, третій - зберігається в Центрі).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3.21. </w:t>
      </w:r>
      <w:r w:rsidR="00347C26" w:rsidRPr="004F7333">
        <w:rPr>
          <w:rFonts w:ascii="Times New Roman" w:hAnsi="Times New Roman"/>
          <w:sz w:val="28"/>
          <w:lang w:val="uk-UA"/>
        </w:rPr>
        <w:t xml:space="preserve"> Висновок про комплексну оцінку зберігається в АС "ІРЦ". </w:t>
      </w:r>
      <w:r w:rsidR="00DF71EF" w:rsidRPr="004F7333">
        <w:rPr>
          <w:rFonts w:ascii="Times New Roman" w:hAnsi="Times New Roman"/>
          <w:sz w:val="28"/>
          <w:lang w:val="uk-UA"/>
        </w:rPr>
        <w:t xml:space="preserve">Висновок про комплексну оцінку повинен містити категорію (категорії) (тип (типи) її особливих освітніх потреб (труднощів).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3.22. У разі встановлення фахівцями Центру наявності у дитини особливих освітніх потреб висновок про комплексну оцінку є підставою для складення для неї індивідуальної програми розвитку та надання їй психолого-педагогічної допомоги.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3.23. Комплексна оцінка може проводитися перед зарахуванням дитини з особливими освітніми потребами до дошкільного або загальноосвітнього навчального закладу. 3 метою створення у такому закладі умов для навчання дитини її батьки (один з батьків) або законні представники звертаються до Центру за шість місяців до початку навчального року. Перед проведенням комплексної оцінки батьки (один з батьків) або законні представники дитини можуть звернутися до навчального закладу, який вони обрали, для зарахування дитини.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3.24. Повторна комплексна оцінка фахівцями Центру проводиться у разі: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переведення дитини з особливими освітніми потребами до інклюзивної (спеціальної) групи дошкільного навчального закладу або інклюзивного (спеціального) класу загальноосвітнього навчального закладу;</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lastRenderedPageBreak/>
        <w:t xml:space="preserve">- покращення або погіршення стану здоров'я дитини з особливими освітніми потребами, труднощів у засвоєнні навчальної програми.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В інших випадках фахівці Центру забезпечують психолого-педагогічне супроводження такої дитини.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3.25. У разі, коли батьки (один з батьків) або законні представники дитини з особливими освітніми потребами не погоджуються з висновком про комплексну оцінку, вони можуть звернутися до відповідного відділу Департаменту освіти і науки Дніпропетровської обласної державної адміністрації для проведення повторної комплексної оцінки обласним психолого-педагогічним консиліумом (далі - консиліум).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Протягом 10 робочих днів з дати звернення батьків (одного з батьків) або законних представників відповідний структурний підрозділ з питань діяльності Центру зобов'язаний організувати проведення повторної комплексної оцінки дитини з особливими освітніми потребами за місцем її проживання (перебування)/навчання чи в іншому місці за попереднім погодженням з батьками (одним з батьків) або законними представниками.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3.26. Повторна комплексна оцінка може проводитися за всіма або окремими напрямами залежно від освітніх потреб дитини з особливими освітніми потребами та наявної інформації про її розвиток.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3.27. За результатами повторної комплексної оцінки складається висновок про повторну комплексну оцінку, що є основою для розроблення індивідуальної програми розвитку дитини з особливими освітніми потребами та надання їй психолого-педагогічної допомоги. </w:t>
      </w:r>
    </w:p>
    <w:p w:rsidR="002B0804" w:rsidRPr="004F7333" w:rsidRDefault="002B0804" w:rsidP="004F7333">
      <w:pPr>
        <w:spacing w:after="0" w:line="240" w:lineRule="auto"/>
        <w:ind w:firstLine="992"/>
        <w:jc w:val="both"/>
        <w:rPr>
          <w:rFonts w:ascii="Times New Roman" w:hAnsi="Times New Roman"/>
          <w:sz w:val="28"/>
          <w:lang w:val="uk-UA"/>
        </w:rPr>
      </w:pPr>
    </w:p>
    <w:p w:rsidR="002B0804" w:rsidRPr="004F7333" w:rsidRDefault="002B0804" w:rsidP="004F7333">
      <w:pPr>
        <w:spacing w:after="0" w:line="240" w:lineRule="auto"/>
        <w:ind w:firstLine="992"/>
        <w:jc w:val="both"/>
        <w:rPr>
          <w:rFonts w:ascii="Times New Roman" w:hAnsi="Times New Roman"/>
          <w:b/>
          <w:sz w:val="28"/>
          <w:lang w:val="uk-UA"/>
        </w:rPr>
      </w:pPr>
      <w:r w:rsidRPr="004F7333">
        <w:rPr>
          <w:rFonts w:ascii="Times New Roman" w:hAnsi="Times New Roman"/>
          <w:b/>
          <w:sz w:val="28"/>
          <w:lang w:val="uk-UA"/>
        </w:rPr>
        <w:t>4. ОРГ</w:t>
      </w:r>
      <w:r w:rsidR="002F281F" w:rsidRPr="004F7333">
        <w:rPr>
          <w:rFonts w:ascii="Times New Roman" w:hAnsi="Times New Roman"/>
          <w:b/>
          <w:sz w:val="28"/>
          <w:lang w:val="uk-UA"/>
        </w:rPr>
        <w:t>А</w:t>
      </w:r>
      <w:r w:rsidRPr="004F7333">
        <w:rPr>
          <w:rFonts w:ascii="Times New Roman" w:hAnsi="Times New Roman"/>
          <w:b/>
          <w:sz w:val="28"/>
          <w:lang w:val="uk-UA"/>
        </w:rPr>
        <w:t xml:space="preserve">НІЗАЦІЯ НАДАННЯ ПСИХОЛОГО-ПЕДАГОГІЧНОЇ ДОПОМОГИ ДИТИНІ 3 ОСОБЛИВИМИ ОСВІТНІМИ ПОТРЕБАМИ </w:t>
      </w:r>
    </w:p>
    <w:p w:rsidR="00DF71EF"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4.1. </w:t>
      </w:r>
      <w:r w:rsidR="00DF71EF" w:rsidRPr="004F7333">
        <w:rPr>
          <w:rFonts w:ascii="Times New Roman" w:hAnsi="Times New Roman"/>
          <w:sz w:val="28"/>
          <w:lang w:val="uk-UA"/>
        </w:rPr>
        <w:t>Організацію системного кваліфікованого супроводу, надання психолого-педагогічних та корекційно-розвиткових послуг здійснюють фахівці інклюзивно-ресурсного центру, які:</w:t>
      </w:r>
    </w:p>
    <w:p w:rsidR="00DF71EF" w:rsidRPr="004F7333" w:rsidRDefault="00DF71EF"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надають допомогу в організації освітнього процесу для осіб з особливими освітніми потребами, передбаченій її індивідуальною програмою розвитку;</w:t>
      </w:r>
    </w:p>
    <w:p w:rsidR="00DF71EF" w:rsidRPr="004F7333" w:rsidRDefault="00DF71EF"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беруть участь у команді психолого-педагогічного супроводу особи в закладі освіти, участь у розробленні її індивідуальної програми розвитку;</w:t>
      </w:r>
    </w:p>
    <w:p w:rsidR="00DF71EF" w:rsidRPr="004F7333" w:rsidRDefault="00DF71EF"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надають у разі потреби іншу методичну допомогу педагогічним працівникам закладу освіти та/або допомагають у залученні додаткових спеціалістів, які можуть надати практичну консультативну допомогу у складних випадках, тощо;</w:t>
      </w:r>
    </w:p>
    <w:p w:rsidR="00DF71EF" w:rsidRPr="004F7333" w:rsidRDefault="00DF71EF"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консультують батьків (інших законних представників особи) щодо роботи з особою з особливими освітніми потребами вдома;</w:t>
      </w:r>
    </w:p>
    <w:p w:rsidR="00DF71EF" w:rsidRPr="004F7333" w:rsidRDefault="00DF71EF"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виконують інші обов'язки відповідно до завдань інклюзивно-ресурсного центру та посадових обов'язків.</w:t>
      </w:r>
    </w:p>
    <w:p w:rsidR="00DF71EF"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4.2. </w:t>
      </w:r>
      <w:r w:rsidR="00DF71EF" w:rsidRPr="004F7333">
        <w:rPr>
          <w:rFonts w:ascii="Times New Roman" w:hAnsi="Times New Roman"/>
          <w:sz w:val="28"/>
          <w:lang w:val="uk-UA"/>
        </w:rPr>
        <w:t>Системний кваліфікований супровід, надання психолого-педагогічних та корекційно-розвиткових послуг спрямовані на:</w:t>
      </w:r>
    </w:p>
    <w:p w:rsidR="00DF71EF" w:rsidRPr="004F7333" w:rsidRDefault="00DF71EF"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запобігання виникненню освітніх труднощів, їх мінімізацію в осіб з особливими освітніми потребами під час освітнього процесу;</w:t>
      </w:r>
    </w:p>
    <w:p w:rsidR="00DF71EF" w:rsidRPr="004F7333" w:rsidRDefault="00DF71EF"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lastRenderedPageBreak/>
        <w:t>соціалізацію осіб з особливими освітніми потребами, розвиток їх самостійності та відповідних компетенцій;</w:t>
      </w:r>
    </w:p>
    <w:p w:rsidR="00DF71EF" w:rsidRPr="004F7333" w:rsidRDefault="00DF71EF"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сприяння розвитку потенціалу в осіб з особливими освітніми потребами з подальшим визначенням їх професійної орієнтації;</w:t>
      </w:r>
    </w:p>
    <w:p w:rsidR="00DF71EF" w:rsidRPr="004F7333" w:rsidRDefault="00DF71EF"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формування компенсаційних способів діяльності як важливої умови підготовки дітей з особливими освітніми потребами до навчання в закладах дошкільної, загальної середньої, професійної (професійно-технічної) освіти та інших закладах освіти, які забезпечують здобуття загальної середньої освіти;</w:t>
      </w:r>
    </w:p>
    <w:p w:rsidR="00DF71EF" w:rsidRPr="004F7333" w:rsidRDefault="00DF71EF"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забезпечення розвитку навичок саморегуляції та саморозвитку дітей з урахуванням наявних знань, умінь і навичок комунікативної діяльності, становлення особистості.</w:t>
      </w:r>
    </w:p>
    <w:p w:rsidR="00DF71EF"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4.3. </w:t>
      </w:r>
      <w:r w:rsidR="00DF71EF" w:rsidRPr="004F7333">
        <w:rPr>
          <w:rFonts w:ascii="Times New Roman" w:hAnsi="Times New Roman"/>
          <w:sz w:val="28"/>
          <w:lang w:val="uk-UA"/>
        </w:rPr>
        <w:t>Тривалість робочого тижня педагогічних працівників інклюзивно-ресурсного центру становить 36 годин на тиждень та включає час, необхідний для виконання ними завдань інклюзивно-ресурсного центру, відповідно до Постанови КМУ «Про внесення змін до деяких постанов Кабінету Міністрів України щодо організації навчання осіб з особливими освітніми потребами» від 21 липня 2021року №765., та посадових обов'язків, передбачених трудовим договором та/або посадовою інструкцією, зокрема:</w:t>
      </w:r>
    </w:p>
    <w:p w:rsidR="00DF71EF" w:rsidRPr="004F7333" w:rsidRDefault="00DF71EF"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проведення комплексної оцінки;</w:t>
      </w:r>
    </w:p>
    <w:p w:rsidR="00DF71EF" w:rsidRPr="004F7333" w:rsidRDefault="00DF71EF"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здійснення системного кваліфікованого супроводу;</w:t>
      </w:r>
    </w:p>
    <w:p w:rsidR="00DF71EF" w:rsidRPr="004F7333" w:rsidRDefault="00DF71EF"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надання психолого-педагогічних та корекційно-розвиткових послуг;</w:t>
      </w:r>
    </w:p>
    <w:p w:rsidR="00DF71EF" w:rsidRPr="004F7333" w:rsidRDefault="00DF71EF"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провадження інших видів діяльності, що забезпечують виконання завдань інклюзивно-ресурсного центру, визначених цим Положенням.</w:t>
      </w:r>
    </w:p>
    <w:p w:rsidR="002B0804" w:rsidRPr="004F7333" w:rsidRDefault="002B0804" w:rsidP="004F7333">
      <w:pPr>
        <w:spacing w:after="0" w:line="240" w:lineRule="auto"/>
        <w:ind w:firstLine="992"/>
        <w:jc w:val="both"/>
        <w:rPr>
          <w:rFonts w:ascii="Times New Roman" w:hAnsi="Times New Roman"/>
          <w:sz w:val="28"/>
          <w:lang w:val="uk-UA"/>
        </w:rPr>
      </w:pPr>
    </w:p>
    <w:p w:rsidR="002B0804" w:rsidRPr="004F7333" w:rsidRDefault="002B0804" w:rsidP="004F7333">
      <w:pPr>
        <w:spacing w:after="0" w:line="240" w:lineRule="auto"/>
        <w:ind w:firstLine="992"/>
        <w:jc w:val="center"/>
        <w:rPr>
          <w:rFonts w:ascii="Times New Roman" w:hAnsi="Times New Roman"/>
          <w:b/>
          <w:sz w:val="28"/>
          <w:lang w:val="uk-UA"/>
        </w:rPr>
      </w:pPr>
      <w:r w:rsidRPr="004F7333">
        <w:rPr>
          <w:rFonts w:ascii="Times New Roman" w:hAnsi="Times New Roman"/>
          <w:b/>
          <w:sz w:val="28"/>
          <w:lang w:val="uk-UA"/>
        </w:rPr>
        <w:t>5. КАДРОВЕ ЗАБЕЗПЕЧЕННЯ ЦЕНТРУ</w:t>
      </w:r>
    </w:p>
    <w:p w:rsidR="00DF71EF"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5.1. </w:t>
      </w:r>
      <w:r w:rsidR="00DF71EF" w:rsidRPr="004F7333">
        <w:rPr>
          <w:rFonts w:ascii="Times New Roman" w:hAnsi="Times New Roman"/>
          <w:sz w:val="28"/>
          <w:lang w:val="uk-UA"/>
        </w:rPr>
        <w:t>Керівництво діяльністю інклюзивно-ресурсного центру здійснює керівник (директор), який призначається на посаду строком на шість років на конкурсній основі та звільняється з посади засновником інклюзивно-ресурсного центру або уповноваженим ним органом (посадовою особою).</w:t>
      </w:r>
    </w:p>
    <w:p w:rsidR="00DF71EF" w:rsidRPr="004F7333" w:rsidRDefault="00DF71EF"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Рішення про проведення конкурсу приймається засновником інклюзивно-ресурсного центру або </w:t>
      </w:r>
      <w:r w:rsidR="00555006" w:rsidRPr="004F7333">
        <w:rPr>
          <w:rFonts w:ascii="Times New Roman" w:hAnsi="Times New Roman"/>
          <w:sz w:val="28"/>
          <w:lang w:val="uk-UA"/>
        </w:rPr>
        <w:t>відділом освіти</w:t>
      </w:r>
      <w:r w:rsidRPr="004F7333">
        <w:rPr>
          <w:rFonts w:ascii="Times New Roman" w:hAnsi="Times New Roman"/>
          <w:sz w:val="28"/>
          <w:lang w:val="uk-UA"/>
        </w:rPr>
        <w:t xml:space="preserve"> (посадовою особою):</w:t>
      </w:r>
    </w:p>
    <w:p w:rsidR="00DF71EF" w:rsidRPr="004F7333" w:rsidRDefault="00DF71EF"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одночасно з прийняттям рішення про утворення нового інклюзивно-ресурсного центру;</w:t>
      </w:r>
    </w:p>
    <w:p w:rsidR="00DF71EF" w:rsidRPr="004F7333" w:rsidRDefault="00DF71EF"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не менш як за два місяці до завершення строкового трудового договору, укладеного з керівником (директором) інклюзивно-ресурсного центру;</w:t>
      </w:r>
    </w:p>
    <w:p w:rsidR="00DF71EF" w:rsidRPr="004F7333" w:rsidRDefault="00DF71EF"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не пізніше ніж протягом десяти робочих днів з дня дострокового припинення договору, укладеного з керівником (директором) відповідного інклюзивно-ресурсного центру, чи визнання попереднього конкурсу таким, що не відбувся.</w:t>
      </w:r>
    </w:p>
    <w:p w:rsidR="00DF71EF" w:rsidRPr="004F7333" w:rsidRDefault="00DF71EF"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Конкурс на посади керівника (директора) інклюзивно-ресурсного центру проводиться відповідно до положення про конкурс, затвердженого засновником або </w:t>
      </w:r>
      <w:r w:rsidR="00555006" w:rsidRPr="004F7333">
        <w:rPr>
          <w:rFonts w:ascii="Times New Roman" w:hAnsi="Times New Roman"/>
          <w:sz w:val="28"/>
          <w:lang w:val="uk-UA"/>
        </w:rPr>
        <w:t xml:space="preserve">відділом освіти </w:t>
      </w:r>
      <w:r w:rsidRPr="004F7333">
        <w:rPr>
          <w:rFonts w:ascii="Times New Roman" w:hAnsi="Times New Roman"/>
          <w:sz w:val="28"/>
          <w:lang w:val="uk-UA"/>
        </w:rPr>
        <w:t>(посадовою особою).</w:t>
      </w:r>
    </w:p>
    <w:p w:rsidR="00DF71EF" w:rsidRPr="004F7333" w:rsidRDefault="00DF71EF"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На посаду керівника (директора) інклюзивно-ресурсного центру призначається особа, яка має вищу освіту не нижче освітнього ступеня магістра (спеціаліста) за спеціальністю "Спеціальна освіта" ("Корекційна освіта", </w:t>
      </w:r>
      <w:r w:rsidRPr="004F7333">
        <w:rPr>
          <w:rFonts w:ascii="Times New Roman" w:hAnsi="Times New Roman"/>
          <w:sz w:val="28"/>
          <w:lang w:val="uk-UA"/>
        </w:rPr>
        <w:lastRenderedPageBreak/>
        <w:t>"Дефектологія") або "Психологія" ("Практична психологія") та стаж педагогічної та/або науково-педагогічної роботи не менш як п'ять років та яка пройшла конкурсний відбір і визнана переможцем конкурсу відповідно до порядку, затвердженого засновником інклюзивно-ресурсного центру.</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5.2. </w:t>
      </w:r>
      <w:r w:rsidR="00DF71EF" w:rsidRPr="004F7333">
        <w:rPr>
          <w:rFonts w:ascii="Times New Roman" w:hAnsi="Times New Roman"/>
          <w:sz w:val="28"/>
          <w:lang w:val="uk-UA"/>
        </w:rPr>
        <w:t>Керівник</w:t>
      </w:r>
      <w:r w:rsidRPr="004F7333">
        <w:rPr>
          <w:rFonts w:ascii="Times New Roman" w:hAnsi="Times New Roman"/>
          <w:sz w:val="28"/>
          <w:lang w:val="uk-UA"/>
        </w:rPr>
        <w:t xml:space="preserve"> Центру: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1) планує та організовує роботу Центру, видає відповідно компетенції накази, контролює їх виконання, затверджує посадові інструкції фахівців Центру;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2) </w:t>
      </w:r>
      <w:r w:rsidR="00DF71EF" w:rsidRPr="004F7333">
        <w:rPr>
          <w:rFonts w:ascii="Times New Roman" w:hAnsi="Times New Roman"/>
          <w:sz w:val="28"/>
          <w:lang w:val="uk-UA"/>
        </w:rPr>
        <w:t>призначає на посаду працівників інклюзивно-ресурсного центру, звільняє їх із займаної посади відповідно до законодавства, затверджує посадові інструкції працівників інклюзивно-ресурсного центру, заохочує працівників інклюзивно-ресурсного центру і накладає на них дисциплінарні стягнення;</w:t>
      </w:r>
      <w:r w:rsidRPr="004F7333">
        <w:rPr>
          <w:rFonts w:ascii="Times New Roman" w:hAnsi="Times New Roman"/>
          <w:sz w:val="28"/>
          <w:lang w:val="uk-UA"/>
        </w:rPr>
        <w:t xml:space="preserve">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3) створює належні умови для продуктивної праці фахівців Центру підвищення їх фахового і кваліфікаційного рівня, впровадження сучасних методик проведення психолого-педагогічної оцінки, новітніх технологі</w:t>
      </w:r>
      <w:r w:rsidRPr="004F7333">
        <w:rPr>
          <w:rFonts w:ascii="Times New Roman" w:hAnsi="Times New Roman" w:cs="Times New Roman"/>
          <w:sz w:val="28"/>
          <w:lang w:val="uk-UA"/>
        </w:rPr>
        <w:t>й</w:t>
      </w:r>
      <w:r w:rsidRPr="004F7333">
        <w:rPr>
          <w:rFonts w:ascii="Times New Roman" w:hAnsi="Times New Roman"/>
          <w:sz w:val="28"/>
          <w:lang w:val="uk-UA"/>
        </w:rPr>
        <w:t xml:space="preserve"> надання психолого-педагогічної допомоги дітям з особливими освітніми потребами;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4) розпоряджається за погодженням із Засновником в установленому порядку майном Центру та його коштами, затверджує кошторис, укладає цивільно-правові угоди, забезпечує ефективність використання фінансових та матеріальних ресурсів Центру;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5) забезпечує охорону праці, дотримання законності у діяльності Центру;</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 6) представляє Центр у відносинах з державними органами, органами місцевого самоврядування, підприємствами, установами та організаціями; </w:t>
      </w:r>
    </w:p>
    <w:p w:rsidR="00DF71EF" w:rsidRPr="004F7333" w:rsidRDefault="00DF71EF"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7)</w:t>
      </w:r>
      <w:r w:rsidR="00443934" w:rsidRPr="004F7333">
        <w:rPr>
          <w:rFonts w:ascii="Times New Roman" w:hAnsi="Times New Roman"/>
          <w:sz w:val="28"/>
          <w:lang w:val="uk-UA"/>
        </w:rPr>
        <w:t xml:space="preserve"> подає засновнику річний звіт про діяльність інклюзивно-ресурсного центру;</w:t>
      </w:r>
    </w:p>
    <w:p w:rsidR="00443934" w:rsidRPr="004F7333" w:rsidRDefault="0044393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8) видає відповідно до компетенції накази, контролює їх виконання;</w:t>
      </w:r>
    </w:p>
    <w:p w:rsidR="00443934" w:rsidRPr="004F7333" w:rsidRDefault="0044393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9) діє від імені інклюзивної-ресурсного центру без довіреності;</w:t>
      </w:r>
    </w:p>
    <w:p w:rsidR="00443934" w:rsidRPr="004F7333" w:rsidRDefault="0044393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10) залучає юридичних та фізичних осіб до виконання завдань інклюзивно-ресурсного центру шляхом укладення з ними цивільно-трудових договорів відповідно до своєї компетенції;</w:t>
      </w:r>
    </w:p>
    <w:p w:rsidR="00443934" w:rsidRPr="004F7333" w:rsidRDefault="0044393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11) може вносити засновнику інклюзивно-ресурсного центру пропозиції щодо підвищення ефективності діяльності інклюзивно-ресурсного центру.</w:t>
      </w:r>
    </w:p>
    <w:p w:rsidR="0044393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5.3. </w:t>
      </w:r>
      <w:r w:rsidR="00443934" w:rsidRPr="004F7333">
        <w:rPr>
          <w:rFonts w:ascii="Times New Roman" w:hAnsi="Times New Roman"/>
          <w:sz w:val="28"/>
          <w:lang w:val="uk-UA"/>
        </w:rPr>
        <w:t>Діяльність інклюзивно-ресурсних центрів забезпечують педагогічні працівники - керівник (директор), завідувач філії (за наявності філії), фахівці (консультанти) інклюзивно-ресурсного центру (практичні психологи, вчителі-реабілітологи, вчителі-логопеди, інші вчителі-дефектологи).</w:t>
      </w:r>
    </w:p>
    <w:p w:rsidR="00443934" w:rsidRPr="004F7333" w:rsidRDefault="0044393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У разі</w:t>
      </w:r>
      <w:r w:rsidR="002F281F" w:rsidRPr="004F7333">
        <w:rPr>
          <w:rFonts w:ascii="Times New Roman" w:hAnsi="Times New Roman"/>
          <w:sz w:val="28"/>
          <w:lang w:val="uk-UA"/>
        </w:rPr>
        <w:t>,</w:t>
      </w:r>
      <w:r w:rsidRPr="004F7333">
        <w:rPr>
          <w:rFonts w:ascii="Times New Roman" w:hAnsi="Times New Roman"/>
          <w:sz w:val="28"/>
          <w:lang w:val="uk-UA"/>
        </w:rPr>
        <w:t xml:space="preserve"> коли кількість дітей, які проживають на території територіальної громади (району) або у місті (районі міста), перевищує відповідно 7 та 12 тис., інклюзивно-ресурсний центр додатково залучає необхідних фахівців. До штатного розпису інклюзивно-ресурсного центру додаткові посади фахівців (консультантів) інклюзивно-ресурсного центру вводяться за рішенням його засновника із розрахунку 0,5 ставки на кожну </w:t>
      </w:r>
      <w:r w:rsidRPr="004F7333">
        <w:rPr>
          <w:rFonts w:ascii="Times New Roman" w:hAnsi="Times New Roman"/>
          <w:sz w:val="28"/>
          <w:lang w:val="uk-UA"/>
        </w:rPr>
        <w:lastRenderedPageBreak/>
        <w:t>додаткову тисячу дитячого населення, яке проживає на території відповідної територіальної громади та яке інклюзивно-ресурсний центр обслуговує.</w:t>
      </w:r>
    </w:p>
    <w:p w:rsidR="00443934" w:rsidRPr="004F7333" w:rsidRDefault="0044393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Штатний розпис інклюзивно-ресурсного центру передбачає посади інших працівників (адміністратор інклюзивно-ресурсного центру, головний бухгалтер, бухгалтер, медсестра, юрист, водій тощо), які забезпечують господарсько-обслуговуючу та іншу діяльність інклюзивно-ресурсного центру.</w:t>
      </w:r>
    </w:p>
    <w:p w:rsidR="002B0804" w:rsidRPr="004F7333" w:rsidRDefault="0044393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Штатний розпис інклюзивно-ресурсного центру затверджує його засновник відповідно до законодавства. До штатного розпису інклюзивно-ресурсного центру додаткові посади вводяться за рахунок спеціального фонду.</w:t>
      </w:r>
    </w:p>
    <w:p w:rsidR="0044393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5.4. </w:t>
      </w:r>
      <w:r w:rsidR="00443934" w:rsidRPr="004F7333">
        <w:rPr>
          <w:rFonts w:ascii="Times New Roman" w:hAnsi="Times New Roman"/>
          <w:sz w:val="28"/>
          <w:lang w:val="uk-UA"/>
        </w:rPr>
        <w:t>На посади педагогічних працівників інклюзивно-ресурсного центру призначаються особи, які є громадянами України, вільно володіють державною мовою, мають вищу педагогічну (психологічну) освіту ступеня магістра (спеціаліста) за спеціальностями "Спеціальна освіта" ("Корекційна освіта", "Дефектологія") або "Психологія ("Практична психологія"), стаж педагогічної та/або науково-педагогічної роботи не менш як два роки у порядку, встановленому трудовим законодавством.</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5.5. </w:t>
      </w:r>
      <w:r w:rsidR="00443934" w:rsidRPr="004F7333">
        <w:rPr>
          <w:rFonts w:ascii="Times New Roman" w:hAnsi="Times New Roman"/>
          <w:sz w:val="28"/>
          <w:lang w:val="uk-UA"/>
        </w:rPr>
        <w:t>Призначення на посади педагогічних працівників інклюзивно-ресурсного центру здійснюється керівником (директором) інклюзивно-ресурсного центру.</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5.6. </w:t>
      </w:r>
      <w:r w:rsidR="00443934" w:rsidRPr="004F7333">
        <w:rPr>
          <w:rFonts w:ascii="Times New Roman" w:hAnsi="Times New Roman"/>
          <w:sz w:val="28"/>
          <w:lang w:val="uk-UA"/>
        </w:rPr>
        <w:t>Обов'язки керівника (директора) та інших працівників інклюзивно-ресурсного центру визначаються відповідно до законодавства та посадових інструкцій, затверджених керівником (директором) інклюзивно-ресурсного центру.</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5.7. Посади </w:t>
      </w:r>
      <w:r w:rsidR="00CF68C3" w:rsidRPr="004F7333">
        <w:rPr>
          <w:rFonts w:ascii="Times New Roman" w:hAnsi="Times New Roman"/>
          <w:sz w:val="28"/>
          <w:lang w:val="uk-UA"/>
        </w:rPr>
        <w:t>керівника (</w:t>
      </w:r>
      <w:r w:rsidRPr="004F7333">
        <w:rPr>
          <w:rFonts w:ascii="Times New Roman" w:hAnsi="Times New Roman"/>
          <w:sz w:val="28"/>
          <w:lang w:val="uk-UA"/>
        </w:rPr>
        <w:t>директора</w:t>
      </w:r>
      <w:r w:rsidR="00CF68C3" w:rsidRPr="004F7333">
        <w:rPr>
          <w:rFonts w:ascii="Times New Roman" w:hAnsi="Times New Roman"/>
          <w:sz w:val="28"/>
          <w:lang w:val="uk-UA"/>
        </w:rPr>
        <w:t>)</w:t>
      </w:r>
      <w:r w:rsidRPr="004F7333">
        <w:rPr>
          <w:rFonts w:ascii="Times New Roman" w:hAnsi="Times New Roman"/>
          <w:sz w:val="28"/>
          <w:lang w:val="uk-UA"/>
        </w:rPr>
        <w:t xml:space="preserve"> та фахівців</w:t>
      </w:r>
      <w:r w:rsidR="00CF68C3" w:rsidRPr="004F7333">
        <w:rPr>
          <w:rFonts w:ascii="Times New Roman" w:hAnsi="Times New Roman"/>
          <w:sz w:val="28"/>
          <w:lang w:val="uk-UA"/>
        </w:rPr>
        <w:t>(консультантів)</w:t>
      </w:r>
      <w:r w:rsidRPr="004F7333">
        <w:rPr>
          <w:rFonts w:ascii="Times New Roman" w:hAnsi="Times New Roman"/>
          <w:sz w:val="28"/>
          <w:lang w:val="uk-UA"/>
        </w:rPr>
        <w:t xml:space="preserve"> Центру прирівнюються до посад педагогічних працівників спеціальних загальноосвітніх шкіл (шкіл- інтернатів) згідно з переліком педагогічних посад.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5.8. Гранична чисельність фахівців Центру становить 12 осіб. У разі потреби Центру може залучати додаткових фахівців шляхом укладення цивільно-правових угод відповідно до запитів з оплатою за фактично відпрацьований час.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5.</w:t>
      </w:r>
      <w:r w:rsidR="00443934" w:rsidRPr="004F7333">
        <w:rPr>
          <w:rFonts w:ascii="Times New Roman" w:hAnsi="Times New Roman"/>
          <w:sz w:val="28"/>
          <w:lang w:val="uk-UA"/>
        </w:rPr>
        <w:t>9</w:t>
      </w:r>
      <w:r w:rsidRPr="004F7333">
        <w:rPr>
          <w:rFonts w:ascii="Times New Roman" w:hAnsi="Times New Roman"/>
          <w:sz w:val="28"/>
          <w:lang w:val="uk-UA"/>
        </w:rPr>
        <w:t xml:space="preserve">. Посада прибиральника приміщень Центру вводиться з розрахунку 0,5 штатної одиниці на кожні 200 кв. метрів площі, що прибирається.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5.1</w:t>
      </w:r>
      <w:r w:rsidR="002078D0" w:rsidRPr="004F7333">
        <w:rPr>
          <w:rFonts w:ascii="Times New Roman" w:hAnsi="Times New Roman"/>
          <w:sz w:val="28"/>
          <w:lang w:val="uk-UA"/>
        </w:rPr>
        <w:t>0.</w:t>
      </w:r>
      <w:r w:rsidRPr="004F7333">
        <w:rPr>
          <w:rFonts w:ascii="Times New Roman" w:hAnsi="Times New Roman"/>
          <w:sz w:val="28"/>
          <w:lang w:val="uk-UA"/>
        </w:rPr>
        <w:t xml:space="preserve">Штатний розпис центру, режим його роботи затверджується засновником за погодженням з відповідним структурним підрозділом з питань діяльності центру. </w:t>
      </w:r>
    </w:p>
    <w:p w:rsidR="002B0804" w:rsidRPr="004F7333" w:rsidRDefault="002B0804" w:rsidP="004F7333">
      <w:pPr>
        <w:spacing w:after="0" w:line="240" w:lineRule="auto"/>
        <w:ind w:firstLine="992"/>
        <w:jc w:val="both"/>
        <w:rPr>
          <w:rFonts w:ascii="Times New Roman" w:hAnsi="Times New Roman"/>
          <w:sz w:val="28"/>
          <w:lang w:val="uk-UA"/>
        </w:rPr>
      </w:pPr>
    </w:p>
    <w:p w:rsidR="002B0804" w:rsidRPr="004F7333" w:rsidRDefault="002B0804" w:rsidP="004F7333">
      <w:pPr>
        <w:spacing w:after="0" w:line="240" w:lineRule="auto"/>
        <w:ind w:firstLine="992"/>
        <w:jc w:val="center"/>
        <w:rPr>
          <w:rFonts w:ascii="Times New Roman" w:hAnsi="Times New Roman"/>
          <w:b/>
          <w:sz w:val="28"/>
          <w:lang w:val="uk-UA"/>
        </w:rPr>
      </w:pPr>
      <w:r w:rsidRPr="004F7333">
        <w:rPr>
          <w:rFonts w:ascii="Times New Roman" w:hAnsi="Times New Roman"/>
          <w:b/>
          <w:sz w:val="28"/>
          <w:lang w:val="uk-UA"/>
        </w:rPr>
        <w:t>6. ВЕДЕННЯ ДІЛОВОЇ ДОКУМЕНТАЦІЇ ЦЕНТРУ</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6.1. Для організації та обліку роботи фахівці</w:t>
      </w:r>
      <w:r w:rsidR="003A6116" w:rsidRPr="004F7333">
        <w:rPr>
          <w:rFonts w:ascii="Times New Roman" w:hAnsi="Times New Roman"/>
          <w:sz w:val="28"/>
          <w:lang w:val="uk-UA"/>
        </w:rPr>
        <w:t>(консультанти)</w:t>
      </w:r>
      <w:r w:rsidRPr="004F7333">
        <w:rPr>
          <w:rFonts w:ascii="Times New Roman" w:hAnsi="Times New Roman"/>
          <w:sz w:val="28"/>
          <w:lang w:val="uk-UA"/>
        </w:rPr>
        <w:t xml:space="preserve"> Центру ведуть документацію в електронному вигляді, зокрема: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 річний план роботи Центру;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 річний план роботи фахівців Центру;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 щотижневі графіки роботи Центру та фахівців Центру;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 журнал обліку заяв;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 журнал обліку висновків про комплексну оцінку;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 жvрнал обліку консультацій;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 особові  справи дітей, які пройшли комплексну оцінку. </w:t>
      </w:r>
    </w:p>
    <w:p w:rsidR="0085253B" w:rsidRPr="004F7333" w:rsidRDefault="0085253B" w:rsidP="004F7333">
      <w:pPr>
        <w:spacing w:after="0" w:line="240" w:lineRule="auto"/>
        <w:ind w:firstLine="992"/>
        <w:jc w:val="center"/>
        <w:rPr>
          <w:rFonts w:ascii="Times New Roman" w:hAnsi="Times New Roman"/>
          <w:b/>
          <w:sz w:val="28"/>
          <w:lang w:val="uk-UA"/>
        </w:rPr>
      </w:pPr>
      <w:r w:rsidRPr="004F7333">
        <w:rPr>
          <w:rFonts w:ascii="Times New Roman" w:hAnsi="Times New Roman"/>
          <w:b/>
          <w:sz w:val="28"/>
          <w:lang w:val="uk-UA"/>
        </w:rPr>
        <w:lastRenderedPageBreak/>
        <w:t xml:space="preserve">7. УПРАВЛІННЯ ДІЯЛЬНІСТЮ </w:t>
      </w:r>
    </w:p>
    <w:p w:rsidR="002078D0" w:rsidRPr="004F7333" w:rsidRDefault="00DF10EC"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7.1. </w:t>
      </w:r>
      <w:r w:rsidR="002078D0" w:rsidRPr="004F7333">
        <w:rPr>
          <w:rFonts w:ascii="Times New Roman" w:hAnsi="Times New Roman"/>
          <w:sz w:val="28"/>
          <w:lang w:val="uk-UA"/>
        </w:rPr>
        <w:t>МОН з метою створення умов для здобуття освіти осіб з особливими освітніми потребами в межах своїх повноважень:</w:t>
      </w:r>
    </w:p>
    <w:p w:rsidR="002078D0" w:rsidRPr="004F7333"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1) здійснює координацію діяльності органів управління освітою та інклюзивно-ресурсних центрів;</w:t>
      </w:r>
    </w:p>
    <w:p w:rsidR="002078D0" w:rsidRPr="004F7333"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2) забезпечує створення та функціонування (адміністрування) АС "ІРЦ";</w:t>
      </w:r>
    </w:p>
    <w:p w:rsidR="002078D0" w:rsidRPr="004F7333"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3) взаємодіє з питань діяльності інклюзивно-ресурсних центрів з органами виконавчої влади, органами місцевого самоврядування, закладами освіти, охорони здоров'я, закладами і установами системи соціального захисту населення, а також громадськими об'єднаннями.</w:t>
      </w:r>
    </w:p>
    <w:p w:rsidR="002B0804" w:rsidRPr="004F7333" w:rsidRDefault="00DF10EC"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Адміністрування функціонування АС "ІРЦ" здійснює визначена МОН установа, що належать до сфери його управління.</w:t>
      </w:r>
    </w:p>
    <w:p w:rsidR="002078D0" w:rsidRPr="004F7333"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7.2. . Для забезпечення права осіб з особливими освітніми потребами на здобуття дошкільної та загальної середньої освіти, в тому числі у закладах професійної (професійно-технічної) освіти та інших закладах освіти, які забезпечують здобуття освіти, АС "ІРЦ" забезпечує передачу до бази даних Єдиної державної електронної бази з питань освіти та програмно-апаратного комплексу "Автоматизований інформаційний комплекс освітнього менеджменту" інформації про осіб з особливими освітніми потребами та їх психолого-педагогічну оцінку розвитку, а також про відповідних суб'єктів освітньої діяльності.</w:t>
      </w:r>
    </w:p>
    <w:p w:rsidR="002078D0" w:rsidRPr="004F7333"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7.3. Інформація до Єдиної державної електронної бази з питань освіти та програмно-апаратного комплексу "Автоматизований інформаційний комплекс освітнього менеджменту" передається у процесі оновлення в АС "ІРЦ" та доповнює профіль особи та закладу освіти у складових зазначеної електронної бази: Реєстрі суб'єктів освітньої діяльності, Реєстрі здобувачів освіти, Реєстрі документів про освіту, Реєстрі дітей дошкільного та шкільного віку, довідниках здобувачів освіти та закладів освіти програмно-апаратного комплексу "Автоматизований інформаційний комплекс освітнього менеджменту".</w:t>
      </w:r>
    </w:p>
    <w:p w:rsidR="00DF10EC" w:rsidRPr="004F7333" w:rsidRDefault="00DF10EC"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7.</w:t>
      </w:r>
      <w:r w:rsidR="002078D0" w:rsidRPr="004F7333">
        <w:rPr>
          <w:rFonts w:ascii="Times New Roman" w:hAnsi="Times New Roman"/>
          <w:sz w:val="28"/>
          <w:lang w:val="uk-UA"/>
        </w:rPr>
        <w:t>4</w:t>
      </w:r>
      <w:r w:rsidRPr="004F7333">
        <w:rPr>
          <w:rFonts w:ascii="Times New Roman" w:hAnsi="Times New Roman"/>
          <w:sz w:val="28"/>
          <w:lang w:val="uk-UA"/>
        </w:rPr>
        <w:t xml:space="preserve">. </w:t>
      </w:r>
      <w:r w:rsidR="002078D0" w:rsidRPr="004F7333">
        <w:rPr>
          <w:rFonts w:ascii="Times New Roman" w:hAnsi="Times New Roman"/>
          <w:sz w:val="28"/>
          <w:lang w:val="uk-UA"/>
        </w:rPr>
        <w:t>Відділ</w:t>
      </w:r>
      <w:r w:rsidRPr="004F7333">
        <w:rPr>
          <w:rFonts w:ascii="Times New Roman" w:hAnsi="Times New Roman"/>
          <w:sz w:val="28"/>
          <w:lang w:val="uk-UA"/>
        </w:rPr>
        <w:t xml:space="preserve"> освіт</w:t>
      </w:r>
      <w:r w:rsidR="002078D0" w:rsidRPr="004F7333">
        <w:rPr>
          <w:rFonts w:ascii="Times New Roman" w:hAnsi="Times New Roman"/>
          <w:sz w:val="28"/>
          <w:lang w:val="uk-UA"/>
        </w:rPr>
        <w:t>и</w:t>
      </w:r>
      <w:r w:rsidRPr="004F7333">
        <w:rPr>
          <w:rFonts w:ascii="Times New Roman" w:hAnsi="Times New Roman"/>
          <w:sz w:val="28"/>
          <w:lang w:val="uk-UA"/>
        </w:rPr>
        <w:t xml:space="preserve"> забезпечу</w:t>
      </w:r>
      <w:r w:rsidR="002078D0" w:rsidRPr="004F7333">
        <w:rPr>
          <w:rFonts w:ascii="Times New Roman" w:hAnsi="Times New Roman"/>
          <w:sz w:val="28"/>
          <w:lang w:val="uk-UA"/>
        </w:rPr>
        <w:t>є</w:t>
      </w:r>
      <w:r w:rsidRPr="004F7333">
        <w:rPr>
          <w:rFonts w:ascii="Times New Roman" w:hAnsi="Times New Roman"/>
          <w:sz w:val="28"/>
          <w:lang w:val="uk-UA"/>
        </w:rPr>
        <w:t>:</w:t>
      </w:r>
    </w:p>
    <w:p w:rsidR="00DF10EC" w:rsidRPr="004F7333" w:rsidRDefault="00DF10EC"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1) використання та наповнення даними АС "ІРЦ" у взаємодії між інклюзивно-ресурсними центрами та закладами освіти;</w:t>
      </w:r>
    </w:p>
    <w:p w:rsidR="00DF10EC" w:rsidRPr="004F7333" w:rsidRDefault="00DF10EC"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2) розгляд звернень стосовно діяльності інклюзивно-ресурсних центрів в установленому законодавством порядку;</w:t>
      </w:r>
    </w:p>
    <w:p w:rsidR="00DF10EC" w:rsidRPr="004F7333" w:rsidRDefault="00DF10EC"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3) здійснення координації роботи інклюзивно-ресурсних центрів та забезпечення здійснення контролю за їх діяльністю, дотриманням вимог законодавства та цього Положення;</w:t>
      </w:r>
    </w:p>
    <w:p w:rsidR="00DF10EC" w:rsidRPr="004F7333" w:rsidRDefault="00DF10EC"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4) здійснення контролю за дотриманням права дітей, у тому числі дітей-сиріт, дітей, позбавлених батьківського піклування, на інклюзивне навчання;</w:t>
      </w:r>
    </w:p>
    <w:p w:rsidR="00DF10EC" w:rsidRPr="004F7333" w:rsidRDefault="00DF10EC"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5) надання рекомендацій органам місцевого самоврядування щодо утворення інклюзивно-ресурсних центрів;</w:t>
      </w:r>
    </w:p>
    <w:p w:rsidR="00DF10EC" w:rsidRPr="004F7333" w:rsidRDefault="00DF10EC"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lastRenderedPageBreak/>
        <w:t>6) визначення потреби регіонів у фахівцях різних спеціальностей для надання психолого-педагогічних та корекційно-розвиткових послуг, формування регіонального замовлення на їх підготовку.</w:t>
      </w:r>
    </w:p>
    <w:p w:rsidR="00DF10EC" w:rsidRPr="004F7333" w:rsidRDefault="00DF10EC"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7.</w:t>
      </w:r>
      <w:r w:rsidR="00555006" w:rsidRPr="004F7333">
        <w:rPr>
          <w:rFonts w:ascii="Times New Roman" w:hAnsi="Times New Roman"/>
          <w:sz w:val="28"/>
          <w:lang w:val="uk-UA"/>
        </w:rPr>
        <w:t>5</w:t>
      </w:r>
      <w:r w:rsidRPr="004F7333">
        <w:rPr>
          <w:rFonts w:ascii="Times New Roman" w:hAnsi="Times New Roman"/>
          <w:sz w:val="28"/>
          <w:lang w:val="uk-UA"/>
        </w:rPr>
        <w:t>. Інститут спеціальної педагогіки і психології імені Миколи Ярмаченка Національної академії педагогічних наук:</w:t>
      </w:r>
    </w:p>
    <w:p w:rsidR="0085253B" w:rsidRPr="004F7333" w:rsidRDefault="00DF10EC"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1) розробляє методичні рекомендації щодо роботи фахівців інклюзивно-ресурсних центрів, впровадження доказових методик у роботі з дітьми з особливими освітніми потребами відповідно до категорій (типів) особливих освітніх потреб (труднощів);</w:t>
      </w:r>
    </w:p>
    <w:p w:rsidR="004F7333" w:rsidRDefault="004F7333" w:rsidP="004F7333">
      <w:pPr>
        <w:spacing w:after="0" w:line="240" w:lineRule="auto"/>
        <w:ind w:firstLine="992"/>
        <w:jc w:val="center"/>
        <w:rPr>
          <w:rFonts w:ascii="Times New Roman" w:hAnsi="Times New Roman"/>
          <w:b/>
          <w:sz w:val="28"/>
          <w:lang w:val="uk-UA"/>
        </w:rPr>
      </w:pPr>
    </w:p>
    <w:p w:rsidR="002B0804" w:rsidRPr="004F7333" w:rsidRDefault="0085253B" w:rsidP="004F7333">
      <w:pPr>
        <w:spacing w:after="0" w:line="240" w:lineRule="auto"/>
        <w:ind w:firstLine="992"/>
        <w:jc w:val="center"/>
        <w:rPr>
          <w:rFonts w:ascii="Times New Roman" w:hAnsi="Times New Roman"/>
          <w:b/>
          <w:sz w:val="28"/>
          <w:lang w:val="uk-UA"/>
        </w:rPr>
      </w:pPr>
      <w:r w:rsidRPr="004F7333">
        <w:rPr>
          <w:rFonts w:ascii="Times New Roman" w:hAnsi="Times New Roman"/>
          <w:b/>
          <w:sz w:val="28"/>
          <w:lang w:val="uk-UA"/>
        </w:rPr>
        <w:t>8</w:t>
      </w:r>
      <w:r w:rsidR="002B0804" w:rsidRPr="004F7333">
        <w:rPr>
          <w:rFonts w:ascii="Times New Roman" w:hAnsi="Times New Roman"/>
          <w:b/>
          <w:sz w:val="28"/>
          <w:lang w:val="uk-UA"/>
        </w:rPr>
        <w:t>. МАТЕРІАЛЬНО-ТЕХНІЧНА БАЗА ТА ФІНАНСОВО- ГОСПОДАРСЬКА ДІЯЛЬНІСТЬ</w:t>
      </w:r>
    </w:p>
    <w:p w:rsidR="002B0804" w:rsidRPr="004F7333"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8</w:t>
      </w:r>
      <w:r w:rsidR="002B0804" w:rsidRPr="004F7333">
        <w:rPr>
          <w:rFonts w:ascii="Times New Roman" w:hAnsi="Times New Roman"/>
          <w:sz w:val="28"/>
          <w:lang w:val="uk-UA"/>
        </w:rPr>
        <w:t xml:space="preserve">.1. Центр є неприбутковою бюджетною організацією, фінансування якого </w:t>
      </w:r>
      <w:r w:rsidR="002B0804" w:rsidRPr="004F7333">
        <w:rPr>
          <w:rFonts w:ascii="Times New Roman" w:hAnsi="Times New Roman" w:cs="Times New Roman"/>
          <w:sz w:val="28"/>
          <w:lang w:val="uk-UA"/>
        </w:rPr>
        <w:t>здійснюється</w:t>
      </w:r>
      <w:r w:rsidR="002B0804" w:rsidRPr="004F7333">
        <w:rPr>
          <w:rFonts w:ascii="Times New Roman" w:hAnsi="Times New Roman"/>
          <w:sz w:val="28"/>
          <w:lang w:val="uk-UA"/>
        </w:rPr>
        <w:t xml:space="preserve"> з </w:t>
      </w:r>
      <w:r w:rsidRPr="004F7333">
        <w:rPr>
          <w:rFonts w:ascii="Times New Roman" w:hAnsi="Times New Roman"/>
          <w:sz w:val="28"/>
          <w:lang w:val="uk-UA"/>
        </w:rPr>
        <w:t>місцев</w:t>
      </w:r>
      <w:r w:rsidR="002B0804" w:rsidRPr="004F7333">
        <w:rPr>
          <w:rFonts w:ascii="Times New Roman" w:hAnsi="Times New Roman"/>
          <w:sz w:val="28"/>
          <w:lang w:val="uk-UA"/>
        </w:rPr>
        <w:t>ого бюджету Магдалинівсько</w:t>
      </w:r>
      <w:r w:rsidRPr="004F7333">
        <w:rPr>
          <w:rFonts w:ascii="Times New Roman" w:hAnsi="Times New Roman"/>
          <w:sz w:val="28"/>
          <w:lang w:val="uk-UA"/>
        </w:rPr>
        <w:t>ї селищної ради</w:t>
      </w:r>
      <w:r w:rsidR="002B0804" w:rsidRPr="004F7333">
        <w:rPr>
          <w:rFonts w:ascii="Times New Roman" w:hAnsi="Times New Roman"/>
          <w:sz w:val="28"/>
          <w:lang w:val="uk-UA"/>
        </w:rPr>
        <w:t xml:space="preserve"> Дніпропетровської області відповідно до бюджетного законодавства України. </w:t>
      </w:r>
    </w:p>
    <w:p w:rsidR="002B0804" w:rsidRPr="004F7333"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8</w:t>
      </w:r>
      <w:r w:rsidR="002B0804" w:rsidRPr="004F7333">
        <w:rPr>
          <w:rFonts w:ascii="Times New Roman" w:hAnsi="Times New Roman"/>
          <w:sz w:val="28"/>
          <w:lang w:val="uk-UA"/>
        </w:rPr>
        <w:t>.2. Матеріально-технічна база Центру включає приміщення, комунікації, обладнання</w:t>
      </w:r>
      <w:r w:rsidR="00DF10EC" w:rsidRPr="004F7333">
        <w:rPr>
          <w:rFonts w:ascii="Times New Roman" w:hAnsi="Times New Roman"/>
          <w:sz w:val="28"/>
          <w:lang w:val="uk-UA"/>
        </w:rPr>
        <w:t xml:space="preserve"> </w:t>
      </w:r>
      <w:r w:rsidR="002B0804" w:rsidRPr="004F7333">
        <w:rPr>
          <w:rFonts w:ascii="Times New Roman" w:hAnsi="Times New Roman"/>
          <w:sz w:val="28"/>
          <w:lang w:val="uk-UA"/>
        </w:rPr>
        <w:t>інші матеріальні цінності, вартість яких відображена у балансі.</w:t>
      </w:r>
    </w:p>
    <w:p w:rsidR="002B0804" w:rsidRPr="004F7333"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8</w:t>
      </w:r>
      <w:r w:rsidR="002B0804" w:rsidRPr="004F7333">
        <w:rPr>
          <w:rFonts w:ascii="Times New Roman" w:hAnsi="Times New Roman"/>
          <w:sz w:val="28"/>
          <w:lang w:val="uk-UA"/>
        </w:rPr>
        <w:t>.3. Майно, закріплене за Центром, належить йому на праві оперативного управління та є власністю територіальних громад Магдалинівсько</w:t>
      </w:r>
      <w:r w:rsidR="008B5728" w:rsidRPr="004F7333">
        <w:rPr>
          <w:rFonts w:ascii="Times New Roman" w:hAnsi="Times New Roman"/>
          <w:sz w:val="28"/>
          <w:lang w:val="uk-UA"/>
        </w:rPr>
        <w:t xml:space="preserve">ї селищної ради </w:t>
      </w:r>
      <w:r w:rsidR="002B0804" w:rsidRPr="004F7333">
        <w:rPr>
          <w:rFonts w:ascii="Times New Roman" w:hAnsi="Times New Roman"/>
          <w:sz w:val="28"/>
          <w:lang w:val="uk-UA"/>
        </w:rPr>
        <w:t xml:space="preserve">і не може бути вилученим без згоди Засновника, якщо інше не передбачено законодавством. </w:t>
      </w:r>
    </w:p>
    <w:p w:rsidR="002B0804" w:rsidRPr="004F7333"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8</w:t>
      </w:r>
      <w:r w:rsidR="002B0804" w:rsidRPr="004F7333">
        <w:rPr>
          <w:rFonts w:ascii="Times New Roman" w:hAnsi="Times New Roman"/>
          <w:sz w:val="28"/>
          <w:lang w:val="uk-UA"/>
        </w:rPr>
        <w:t xml:space="preserve">.4. Фінансування Центру здійснюється Засновником відповідно до законодавства. </w:t>
      </w:r>
    </w:p>
    <w:p w:rsidR="002B0804" w:rsidRPr="004F7333"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8</w:t>
      </w:r>
      <w:r w:rsidR="002B0804" w:rsidRPr="004F7333">
        <w:rPr>
          <w:rFonts w:ascii="Times New Roman" w:hAnsi="Times New Roman"/>
          <w:sz w:val="28"/>
          <w:lang w:val="uk-UA"/>
        </w:rPr>
        <w:t xml:space="preserve">.5. Фінансово-господарська діяльність Центру провадиться відповідно до бюджетного законодавства, законодавства про освіту та інших нормативно-правових актів (у разі здійснення самостійної фінансово- господарської діяльності Центру). </w:t>
      </w:r>
    </w:p>
    <w:p w:rsidR="00DF10EC" w:rsidRPr="004F7333"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8</w:t>
      </w:r>
      <w:r w:rsidR="002B0804" w:rsidRPr="004F7333">
        <w:rPr>
          <w:rFonts w:ascii="Times New Roman" w:hAnsi="Times New Roman"/>
          <w:sz w:val="28"/>
          <w:lang w:val="uk-UA"/>
        </w:rPr>
        <w:t xml:space="preserve">.6. </w:t>
      </w:r>
      <w:r w:rsidR="00DF10EC" w:rsidRPr="004F7333">
        <w:rPr>
          <w:rFonts w:ascii="Times New Roman" w:hAnsi="Times New Roman"/>
          <w:sz w:val="28"/>
          <w:lang w:val="uk-UA"/>
        </w:rPr>
        <w:t>Джерелами фінансування інклюзивно-ресурсного центру є кошти засновника, благодійні пожертви юридичних та фізичних осіб, інші джерела, не заборонені законодавством, у тому числі кошти, одержані за надання додаткових освітніх та інших платних послуг, гранти, дарунки, інші надходження, одержані від юридичних та фізичних осіб.</w:t>
      </w:r>
    </w:p>
    <w:p w:rsidR="00DF10EC" w:rsidRPr="004F7333" w:rsidRDefault="00DF10EC"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Інклюзивно-ресурсний центр має право надавати платні послуги відповідно до </w:t>
      </w:r>
      <w:hyperlink r:id="rId9" w:tgtFrame="_top" w:history="1">
        <w:r w:rsidRPr="004F7333">
          <w:rPr>
            <w:rStyle w:val="a4"/>
            <w:rFonts w:ascii="Times New Roman" w:hAnsi="Times New Roman"/>
            <w:color w:val="auto"/>
            <w:sz w:val="28"/>
            <w:lang w:val="uk-UA"/>
          </w:rPr>
          <w:t>постанови Кабінету Міністрів України від 27 серпня 2010 р. N 796 "Про затвердження переліку платних послуг, які можуть надаватися закладами освіти, іншими установами та закладами системи освіти, що належать до державної і комунальної форми власності"</w:t>
        </w:r>
      </w:hyperlink>
      <w:r w:rsidRPr="004F7333">
        <w:rPr>
          <w:rFonts w:ascii="Times New Roman" w:hAnsi="Times New Roman"/>
          <w:sz w:val="28"/>
          <w:lang w:val="uk-UA"/>
        </w:rPr>
        <w:t> (Офіційний вісник України, 2010 р., N 67, ст. 2410; 2018 р., N 68, ст. 2289).</w:t>
      </w:r>
    </w:p>
    <w:p w:rsidR="00DF10EC" w:rsidRPr="004F7333" w:rsidRDefault="00DF10EC"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Надходження, отримані інклюзивно-ресурсним центром за надання платних послуг та за рахунок інших додаткових джерел фінансування, в установленому законодавством порядку використовуються для забезпечення діяльності інклюзивно-ресурсного центру, передбаченої його установчими документами.</w:t>
      </w:r>
    </w:p>
    <w:p w:rsidR="002B0804" w:rsidRPr="004F7333"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lastRenderedPageBreak/>
        <w:t>8</w:t>
      </w:r>
      <w:r w:rsidR="002B0804" w:rsidRPr="004F7333">
        <w:rPr>
          <w:rFonts w:ascii="Times New Roman" w:hAnsi="Times New Roman"/>
          <w:sz w:val="28"/>
          <w:lang w:val="uk-UA"/>
        </w:rPr>
        <w:t xml:space="preserve">.7. Центр є неприбутковою установою, що одночасно відповідає таким вимогам: утворена та зареєстрована в порядку, визначеному законом, що регулює діяльність відповідної неприбуткової організації. </w:t>
      </w:r>
    </w:p>
    <w:p w:rsidR="00555006" w:rsidRPr="004F7333"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8</w:t>
      </w:r>
      <w:r w:rsidR="002B0804" w:rsidRPr="004F7333">
        <w:rPr>
          <w:rFonts w:ascii="Times New Roman" w:hAnsi="Times New Roman"/>
          <w:sz w:val="28"/>
          <w:lang w:val="uk-UA"/>
        </w:rPr>
        <w:t>.8. Фінансування надходить на рахунки Центру і витрачається відповідно до кошторису</w:t>
      </w:r>
      <w:r w:rsidR="00555006" w:rsidRPr="004F7333">
        <w:rPr>
          <w:rFonts w:ascii="Times New Roman" w:hAnsi="Times New Roman"/>
          <w:sz w:val="28"/>
          <w:lang w:val="uk-UA"/>
        </w:rPr>
        <w:t xml:space="preserve"> (головним розпорядником коштів є відділ освіти)</w:t>
      </w:r>
    </w:p>
    <w:p w:rsidR="002B0804" w:rsidRPr="004F7333"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8</w:t>
      </w:r>
      <w:r w:rsidR="002B0804" w:rsidRPr="004F7333">
        <w:rPr>
          <w:rFonts w:ascii="Times New Roman" w:hAnsi="Times New Roman"/>
          <w:sz w:val="28"/>
          <w:lang w:val="uk-UA"/>
        </w:rPr>
        <w:t xml:space="preserve">.9. Доходи (прибутки) Центру використовуються виключно для фінансування видатків на утримання установи, реалізації мети (цілей, завдань) та напрямів діяльності, визначених установчими документами. </w:t>
      </w:r>
    </w:p>
    <w:p w:rsidR="002B0804" w:rsidRPr="004F7333"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8</w:t>
      </w:r>
      <w:r w:rsidR="002B0804" w:rsidRPr="004F7333">
        <w:rPr>
          <w:rFonts w:ascii="Times New Roman" w:hAnsi="Times New Roman"/>
          <w:sz w:val="28"/>
          <w:lang w:val="uk-UA"/>
        </w:rPr>
        <w:t xml:space="preserve">.10. Заборонено розподіл отриманих доходів (прибутків) або їх частини серед засновників (учасників),членів такої організації, працівників (крім оплати їхньої праці, нарахування єдиного соціального внеску) членів органів управління та інших пов'язаних з ними осіб. </w:t>
      </w:r>
    </w:p>
    <w:p w:rsidR="002B0804" w:rsidRPr="004F7333" w:rsidRDefault="002B0804" w:rsidP="004F7333">
      <w:pPr>
        <w:spacing w:after="0" w:line="240" w:lineRule="auto"/>
        <w:ind w:firstLine="992"/>
        <w:jc w:val="both"/>
        <w:rPr>
          <w:rFonts w:ascii="Times New Roman" w:hAnsi="Times New Roman"/>
          <w:sz w:val="28"/>
          <w:lang w:val="uk-UA"/>
        </w:rPr>
      </w:pPr>
    </w:p>
    <w:p w:rsidR="002B0804" w:rsidRPr="004F7333" w:rsidRDefault="002078D0" w:rsidP="004F7333">
      <w:pPr>
        <w:spacing w:after="0" w:line="240" w:lineRule="auto"/>
        <w:ind w:firstLine="992"/>
        <w:jc w:val="center"/>
        <w:rPr>
          <w:rFonts w:ascii="Times New Roman" w:hAnsi="Times New Roman"/>
          <w:b/>
          <w:sz w:val="28"/>
          <w:lang w:val="uk-UA"/>
        </w:rPr>
      </w:pPr>
      <w:r w:rsidRPr="004F7333">
        <w:rPr>
          <w:rFonts w:ascii="Times New Roman" w:hAnsi="Times New Roman"/>
          <w:b/>
          <w:sz w:val="28"/>
          <w:lang w:val="uk-UA"/>
        </w:rPr>
        <w:t>9</w:t>
      </w:r>
      <w:r w:rsidR="002B0804" w:rsidRPr="004F7333">
        <w:rPr>
          <w:rFonts w:ascii="Times New Roman" w:hAnsi="Times New Roman"/>
          <w:b/>
          <w:sz w:val="28"/>
          <w:lang w:val="uk-UA"/>
        </w:rPr>
        <w:t>. ОХОРОНА ПРАЦІ ТА ПОЖЕЖНА БЕЗПЕКА</w:t>
      </w:r>
    </w:p>
    <w:p w:rsidR="002B0804" w:rsidRPr="004F7333"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9</w:t>
      </w:r>
      <w:r w:rsidR="002B0804" w:rsidRPr="004F7333">
        <w:rPr>
          <w:rFonts w:ascii="Times New Roman" w:hAnsi="Times New Roman"/>
          <w:sz w:val="28"/>
          <w:lang w:val="uk-UA"/>
        </w:rPr>
        <w:t xml:space="preserve">.1. Центр зобов'язаний додержуватись вимог Закону України «Про охорону праці», норм та правил додержання техніки безпеки, пожежної безпеки, норм санітарії, створювати сприятливі умови праці, проводити обов'язкове соціальне страхування всіх працівників Центру від нещасних випадків і профзахворювань. </w:t>
      </w:r>
    </w:p>
    <w:p w:rsidR="002B0804" w:rsidRPr="004F7333"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9</w:t>
      </w:r>
      <w:r w:rsidR="002B0804" w:rsidRPr="004F7333">
        <w:rPr>
          <w:rFonts w:ascii="Times New Roman" w:hAnsi="Times New Roman"/>
          <w:sz w:val="28"/>
          <w:lang w:val="uk-UA"/>
        </w:rPr>
        <w:t xml:space="preserve">.2. Центр забезпечує відповідний контроль за роботою працівників, вживає залежно від розміру та характеру їх діяльності організаційні заходи з безпеки, гігієни праці та оточуючого середовища, проводить необхідний інструктаж та підготовку, враховуючи функції та властивості педагогічного, обслуговуючого, медичного та технічного персоналу. </w:t>
      </w:r>
    </w:p>
    <w:p w:rsidR="002B0804" w:rsidRPr="004F7333"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9</w:t>
      </w:r>
      <w:r w:rsidR="002B0804" w:rsidRPr="004F7333">
        <w:rPr>
          <w:rFonts w:ascii="Times New Roman" w:hAnsi="Times New Roman"/>
          <w:sz w:val="28"/>
          <w:lang w:val="uk-UA"/>
        </w:rPr>
        <w:t xml:space="preserve">.3. Центр несе відповідальність згідно з чинним законодавством за шкоду, заподіяну працівникові каліцтвом або іншими ушкодженнями здоров'я, пов'язаними з виконанням ним трудових обов'язків. </w:t>
      </w:r>
    </w:p>
    <w:p w:rsidR="002B0804" w:rsidRPr="004F7333"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9</w:t>
      </w:r>
      <w:r w:rsidR="002B0804" w:rsidRPr="004F7333">
        <w:rPr>
          <w:rFonts w:ascii="Times New Roman" w:hAnsi="Times New Roman"/>
          <w:sz w:val="28"/>
          <w:lang w:val="uk-UA"/>
        </w:rPr>
        <w:t>.4.Центр забезпечує заходи пожежної безпеки в установі згідно з Кодексом цивільного захисту України.</w:t>
      </w:r>
    </w:p>
    <w:p w:rsidR="002A0222" w:rsidRPr="004F7333" w:rsidRDefault="002A0222" w:rsidP="004F7333">
      <w:pPr>
        <w:spacing w:after="0" w:line="240" w:lineRule="auto"/>
        <w:ind w:firstLine="992"/>
        <w:jc w:val="center"/>
        <w:rPr>
          <w:rFonts w:ascii="Times New Roman" w:hAnsi="Times New Roman"/>
          <w:b/>
          <w:sz w:val="28"/>
          <w:lang w:val="uk-UA"/>
        </w:rPr>
      </w:pPr>
    </w:p>
    <w:p w:rsidR="002B0804" w:rsidRPr="004F7333" w:rsidRDefault="00E63DBD" w:rsidP="004F7333">
      <w:pPr>
        <w:spacing w:after="0" w:line="240" w:lineRule="auto"/>
        <w:ind w:firstLine="992"/>
        <w:jc w:val="center"/>
        <w:rPr>
          <w:rFonts w:ascii="Times New Roman" w:hAnsi="Times New Roman"/>
          <w:b/>
          <w:sz w:val="28"/>
          <w:lang w:val="uk-UA"/>
        </w:rPr>
      </w:pPr>
      <w:r w:rsidRPr="004F7333">
        <w:rPr>
          <w:rFonts w:ascii="Times New Roman" w:hAnsi="Times New Roman"/>
          <w:b/>
          <w:sz w:val="28"/>
          <w:lang w:val="uk-UA"/>
        </w:rPr>
        <w:t xml:space="preserve"> </w:t>
      </w:r>
      <w:r w:rsidR="002078D0" w:rsidRPr="004F7333">
        <w:rPr>
          <w:rFonts w:ascii="Times New Roman" w:hAnsi="Times New Roman"/>
          <w:b/>
          <w:sz w:val="28"/>
          <w:lang w:val="uk-UA"/>
        </w:rPr>
        <w:t>10</w:t>
      </w:r>
      <w:r w:rsidR="002B0804" w:rsidRPr="004F7333">
        <w:rPr>
          <w:rFonts w:ascii="Times New Roman" w:hAnsi="Times New Roman"/>
          <w:b/>
          <w:sz w:val="28"/>
          <w:lang w:val="uk-UA"/>
        </w:rPr>
        <w:t>. ВІЙСЬКОВИЙ ОБЛІК ТА ЦИВІЛЬНА ОБОРОНА</w:t>
      </w:r>
    </w:p>
    <w:p w:rsidR="002B0804" w:rsidRPr="004F7333"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10</w:t>
      </w:r>
      <w:r w:rsidR="002B0804" w:rsidRPr="004F7333">
        <w:rPr>
          <w:rFonts w:ascii="Times New Roman" w:hAnsi="Times New Roman"/>
          <w:sz w:val="28"/>
          <w:lang w:val="uk-UA"/>
        </w:rPr>
        <w:t xml:space="preserve">.1. Центр здійснює військовий облік та мобілізаційні заходи згідно з чинним законодавством України. </w:t>
      </w:r>
    </w:p>
    <w:p w:rsidR="00230BE1" w:rsidRPr="004F7333"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10</w:t>
      </w:r>
      <w:r w:rsidR="002B0804" w:rsidRPr="004F7333">
        <w:rPr>
          <w:rFonts w:ascii="Times New Roman" w:hAnsi="Times New Roman"/>
          <w:sz w:val="28"/>
          <w:lang w:val="uk-UA"/>
        </w:rPr>
        <w:t xml:space="preserve">.2. Заходи з цивільного захисту організовуються та проводяться на підставі Кодексу цивільного захисту України, розпорядчих актів Кабінету Міністрів України та органів місцевого самоврядування. </w:t>
      </w:r>
    </w:p>
    <w:p w:rsidR="00230BE1" w:rsidRPr="004F7333" w:rsidRDefault="00230BE1" w:rsidP="004F7333">
      <w:pPr>
        <w:spacing w:after="0" w:line="240" w:lineRule="auto"/>
        <w:ind w:firstLine="992"/>
        <w:jc w:val="center"/>
        <w:rPr>
          <w:rFonts w:ascii="Times New Roman" w:hAnsi="Times New Roman"/>
          <w:b/>
          <w:sz w:val="28"/>
          <w:lang w:val="uk-UA"/>
        </w:rPr>
      </w:pPr>
    </w:p>
    <w:p w:rsidR="002B0804" w:rsidRPr="004F7333" w:rsidRDefault="002B0804" w:rsidP="004F7333">
      <w:pPr>
        <w:spacing w:after="0" w:line="240" w:lineRule="auto"/>
        <w:ind w:firstLine="992"/>
        <w:jc w:val="center"/>
        <w:rPr>
          <w:rFonts w:ascii="Times New Roman" w:hAnsi="Times New Roman"/>
          <w:b/>
          <w:sz w:val="28"/>
          <w:lang w:val="uk-UA"/>
        </w:rPr>
      </w:pPr>
      <w:r w:rsidRPr="004F7333">
        <w:rPr>
          <w:rFonts w:ascii="Times New Roman" w:hAnsi="Times New Roman"/>
          <w:b/>
          <w:sz w:val="28"/>
          <w:lang w:val="uk-UA"/>
        </w:rPr>
        <w:t>1</w:t>
      </w:r>
      <w:r w:rsidR="002078D0" w:rsidRPr="004F7333">
        <w:rPr>
          <w:rFonts w:ascii="Times New Roman" w:hAnsi="Times New Roman"/>
          <w:b/>
          <w:sz w:val="28"/>
          <w:lang w:val="uk-UA"/>
        </w:rPr>
        <w:t>1</w:t>
      </w:r>
      <w:r w:rsidRPr="004F7333">
        <w:rPr>
          <w:rFonts w:ascii="Times New Roman" w:hAnsi="Times New Roman"/>
          <w:b/>
          <w:sz w:val="28"/>
          <w:lang w:val="uk-UA"/>
        </w:rPr>
        <w:t>. ТРУДОВИЙ КОЛЕКТИВ І ЙОГО ПОВНОВАЖЕННЯ</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1</w:t>
      </w:r>
      <w:r w:rsidR="002078D0" w:rsidRPr="004F7333">
        <w:rPr>
          <w:rFonts w:ascii="Times New Roman" w:hAnsi="Times New Roman"/>
          <w:sz w:val="28"/>
          <w:lang w:val="uk-UA"/>
        </w:rPr>
        <w:t>1</w:t>
      </w:r>
      <w:r w:rsidRPr="004F7333">
        <w:rPr>
          <w:rFonts w:ascii="Times New Roman" w:hAnsi="Times New Roman"/>
          <w:sz w:val="28"/>
          <w:lang w:val="uk-UA"/>
        </w:rPr>
        <w:t xml:space="preserve">.1. Працівники Центру мають право брати участь в управлінні Центру через загальні збори (конференції), ради трудових колективів, професійні спілки, які діють у трудовому колективі, інші органи, уповноважені трудовим колективом на представництво, вносити пропозиції щодо поліпшення роботи Центру, а також з питань соціально-культурного й побутового обслуговування. </w:t>
      </w:r>
    </w:p>
    <w:p w:rsidR="002B0804" w:rsidRPr="004F7333"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11</w:t>
      </w:r>
      <w:r w:rsidR="002B0804" w:rsidRPr="004F7333">
        <w:rPr>
          <w:rFonts w:ascii="Times New Roman" w:hAnsi="Times New Roman"/>
          <w:sz w:val="28"/>
          <w:lang w:val="uk-UA"/>
        </w:rPr>
        <w:t xml:space="preserve">.2. Представники первинної профспілкової організації, а в разі їх відсутності - вільно обрані працівниками представники, представляють </w:t>
      </w:r>
      <w:r w:rsidR="002B0804" w:rsidRPr="004F7333">
        <w:rPr>
          <w:rFonts w:ascii="Times New Roman" w:hAnsi="Times New Roman"/>
          <w:sz w:val="28"/>
          <w:lang w:val="uk-UA"/>
        </w:rPr>
        <w:lastRenderedPageBreak/>
        <w:t xml:space="preserve">інтереси працівників в органах управління освітою відповідно до законодавства. </w:t>
      </w:r>
    </w:p>
    <w:p w:rsidR="002B0804" w:rsidRPr="004F7333"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11</w:t>
      </w:r>
      <w:r w:rsidR="002B0804" w:rsidRPr="004F7333">
        <w:rPr>
          <w:rFonts w:ascii="Times New Roman" w:hAnsi="Times New Roman"/>
          <w:sz w:val="28"/>
          <w:lang w:val="uk-UA"/>
        </w:rPr>
        <w:t xml:space="preserve">.3. Центр зобов'язаний створювати умови, які б забезпечували участь працівників у його управлінні. </w:t>
      </w:r>
    </w:p>
    <w:p w:rsidR="002B0804" w:rsidRPr="004F7333"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11</w:t>
      </w:r>
      <w:r w:rsidR="002B0804" w:rsidRPr="004F7333">
        <w:rPr>
          <w:rFonts w:ascii="Times New Roman" w:hAnsi="Times New Roman"/>
          <w:sz w:val="28"/>
          <w:lang w:val="uk-UA"/>
        </w:rPr>
        <w:t>.4. Центр складається з усіх громадян,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Центром.</w:t>
      </w:r>
    </w:p>
    <w:p w:rsidR="002B0804" w:rsidRPr="004F7333"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11</w:t>
      </w:r>
      <w:r w:rsidR="002B0804" w:rsidRPr="004F7333">
        <w:rPr>
          <w:rFonts w:ascii="Times New Roman" w:hAnsi="Times New Roman"/>
          <w:sz w:val="28"/>
          <w:lang w:val="uk-UA"/>
        </w:rPr>
        <w:t xml:space="preserve">.5. До складу органів, через які трудовий колектив реалізує своє право на участь в управлінні Центру, не може обиратися директор. Повноваження цих органів визначаються законодавством та цим Статутом. </w:t>
      </w:r>
    </w:p>
    <w:p w:rsidR="002B0804" w:rsidRPr="004F7333"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11</w:t>
      </w:r>
      <w:r w:rsidR="002B0804" w:rsidRPr="004F7333">
        <w:rPr>
          <w:rFonts w:ascii="Times New Roman" w:hAnsi="Times New Roman"/>
          <w:sz w:val="28"/>
          <w:lang w:val="uk-UA"/>
        </w:rPr>
        <w:t xml:space="preserve">.6. Виробничі, трудові та соціальні відносини трудового колективу з адміністрацією Центру регулюються колективним договором. </w:t>
      </w:r>
    </w:p>
    <w:p w:rsidR="002B0804" w:rsidRPr="004F7333"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11</w:t>
      </w:r>
      <w:r w:rsidR="002B0804" w:rsidRPr="004F7333">
        <w:rPr>
          <w:rFonts w:ascii="Times New Roman" w:hAnsi="Times New Roman"/>
          <w:sz w:val="28"/>
          <w:lang w:val="uk-UA"/>
        </w:rPr>
        <w:t xml:space="preserve">.7. Право укладання колективного договору від імені Засновника надається директору Центру, а від імені трудового колективу - уповноваженому ним органу. </w:t>
      </w:r>
    </w:p>
    <w:p w:rsidR="002B0804" w:rsidRPr="004F7333"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11</w:t>
      </w:r>
      <w:r w:rsidR="002B0804" w:rsidRPr="004F7333">
        <w:rPr>
          <w:rFonts w:ascii="Times New Roman" w:hAnsi="Times New Roman"/>
          <w:sz w:val="28"/>
          <w:lang w:val="uk-UA"/>
        </w:rPr>
        <w:t xml:space="preserve">.8. Питання щодо поліпшення умов праці, життя і здоров'я, гарантії обов'язкового медичного страхування працівників Центру та їх сімей, а також інші питання соціального розвитку вирішуються трудовим колективом відповідно до законодавства, цього Центру та колективного договору. </w:t>
      </w:r>
    </w:p>
    <w:p w:rsidR="002B0804" w:rsidRPr="004F7333"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11</w:t>
      </w:r>
      <w:r w:rsidR="002B0804" w:rsidRPr="004F7333">
        <w:rPr>
          <w:rFonts w:ascii="Times New Roman" w:hAnsi="Times New Roman"/>
          <w:sz w:val="28"/>
          <w:lang w:val="uk-UA"/>
        </w:rPr>
        <w:t xml:space="preserve">.9. Форми і системи оплати праці, норми праці, розцінки, тарифні ставки, схеми посадових окладів, умови запровадження й розміри надбавок, доплат, премій, винагород та інших заохочувальних, компенсаційних і гарантійних виплат встановлюються в колективному договорі з дотриманням норм і гарантій, передбачених законодавством, Генеральною та Галузевою угодами. </w:t>
      </w:r>
    </w:p>
    <w:p w:rsidR="002078D0"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11</w:t>
      </w:r>
      <w:r w:rsidR="002B0804" w:rsidRPr="004F7333">
        <w:rPr>
          <w:rFonts w:ascii="Times New Roman" w:hAnsi="Times New Roman"/>
          <w:sz w:val="28"/>
          <w:lang w:val="uk-UA"/>
        </w:rPr>
        <w:t>.10. Працівники Центру провадять свою діяльність відповідно до Статуту, колективного договору та посадових інструкцій згідно з законодавством.</w:t>
      </w:r>
    </w:p>
    <w:p w:rsidR="004F7333" w:rsidRPr="004F7333" w:rsidRDefault="004F7333" w:rsidP="004F7333">
      <w:pPr>
        <w:spacing w:after="0" w:line="240" w:lineRule="auto"/>
        <w:ind w:firstLine="992"/>
        <w:jc w:val="both"/>
        <w:rPr>
          <w:rFonts w:ascii="Times New Roman" w:hAnsi="Times New Roman"/>
          <w:sz w:val="28"/>
          <w:lang w:val="uk-UA"/>
        </w:rPr>
      </w:pPr>
      <w:bookmarkStart w:id="0" w:name="_GoBack"/>
      <w:bookmarkEnd w:id="0"/>
    </w:p>
    <w:p w:rsidR="002B0804" w:rsidRPr="004F7333" w:rsidRDefault="002B0804" w:rsidP="004F7333">
      <w:pPr>
        <w:spacing w:after="0" w:line="240" w:lineRule="auto"/>
        <w:ind w:firstLine="992"/>
        <w:jc w:val="center"/>
        <w:rPr>
          <w:rFonts w:ascii="Times New Roman" w:hAnsi="Times New Roman"/>
          <w:b/>
          <w:sz w:val="28"/>
          <w:lang w:val="uk-UA"/>
        </w:rPr>
      </w:pPr>
      <w:r w:rsidRPr="004F7333">
        <w:rPr>
          <w:rFonts w:ascii="Times New Roman" w:hAnsi="Times New Roman"/>
          <w:b/>
          <w:sz w:val="28"/>
          <w:lang w:val="uk-UA"/>
        </w:rPr>
        <w:t>1</w:t>
      </w:r>
      <w:r w:rsidR="002078D0" w:rsidRPr="004F7333">
        <w:rPr>
          <w:rFonts w:ascii="Times New Roman" w:hAnsi="Times New Roman"/>
          <w:b/>
          <w:sz w:val="28"/>
          <w:lang w:val="uk-UA"/>
        </w:rPr>
        <w:t>2</w:t>
      </w:r>
      <w:r w:rsidRPr="004F7333">
        <w:rPr>
          <w:rFonts w:ascii="Times New Roman" w:hAnsi="Times New Roman"/>
          <w:b/>
          <w:sz w:val="28"/>
          <w:lang w:val="uk-UA"/>
        </w:rPr>
        <w:t>. КОНТРОЛЬ ЗА ДІЯЛЬНІСТЮ ЦЕНТРУ</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1</w:t>
      </w:r>
      <w:r w:rsidR="002078D0" w:rsidRPr="004F7333">
        <w:rPr>
          <w:rFonts w:ascii="Times New Roman" w:hAnsi="Times New Roman"/>
          <w:sz w:val="28"/>
          <w:lang w:val="uk-UA"/>
        </w:rPr>
        <w:t>2</w:t>
      </w:r>
      <w:r w:rsidRPr="004F7333">
        <w:rPr>
          <w:rFonts w:ascii="Times New Roman" w:hAnsi="Times New Roman"/>
          <w:sz w:val="28"/>
          <w:lang w:val="uk-UA"/>
        </w:rPr>
        <w:t xml:space="preserve">.1. Контроль за окремими сторонами діяльності Центру здійснюють державні органи, на які, відповідно до чинного законодавства України, покладено контроль за сплатою податків та інших обов'язкових платежів, здійснення нагляду за безпекою виробництва та праці, протипожежною та екологічною безпекою, інші органи відповідно до законодавства України. </w:t>
      </w:r>
    </w:p>
    <w:p w:rsidR="002B0804" w:rsidRPr="004F7333"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12</w:t>
      </w:r>
      <w:r w:rsidR="002B0804" w:rsidRPr="004F7333">
        <w:rPr>
          <w:rFonts w:ascii="Times New Roman" w:hAnsi="Times New Roman"/>
          <w:sz w:val="28"/>
          <w:lang w:val="uk-UA"/>
        </w:rPr>
        <w:t xml:space="preserve">.2. Державний контроль за діяльністю Центру здійснюється з метою забезпечення реалізації єдиної державної політики в сфері інклюзивної освіти. </w:t>
      </w:r>
    </w:p>
    <w:p w:rsidR="002B0804" w:rsidRPr="004F7333"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12.</w:t>
      </w:r>
      <w:r w:rsidR="002B0804" w:rsidRPr="004F7333">
        <w:rPr>
          <w:rFonts w:ascii="Times New Roman" w:hAnsi="Times New Roman"/>
          <w:sz w:val="28"/>
          <w:lang w:val="uk-UA"/>
        </w:rPr>
        <w:t xml:space="preserve">3. Державний контроль здійснюють Міністерство освіти і науки України, Державна інспекція навчальних закладів. Контроль за діяльністю Центру здійснює Засновник та </w:t>
      </w:r>
      <w:r w:rsidR="008B5728" w:rsidRPr="004F7333">
        <w:rPr>
          <w:rFonts w:ascii="Times New Roman" w:hAnsi="Times New Roman"/>
          <w:sz w:val="28"/>
          <w:lang w:val="uk-UA"/>
        </w:rPr>
        <w:t>відділ освіти Магдалинівської селищної ради</w:t>
      </w:r>
      <w:r w:rsidR="002B0804" w:rsidRPr="004F7333">
        <w:rPr>
          <w:rFonts w:ascii="Times New Roman" w:hAnsi="Times New Roman"/>
          <w:sz w:val="28"/>
          <w:lang w:val="uk-UA"/>
        </w:rPr>
        <w:t xml:space="preserve"> відповідно до чинного законодавства та цього Статуту. </w:t>
      </w:r>
    </w:p>
    <w:p w:rsidR="002B0804" w:rsidRPr="004F7333"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12</w:t>
      </w:r>
      <w:r w:rsidR="002B0804" w:rsidRPr="004F7333">
        <w:rPr>
          <w:rFonts w:ascii="Times New Roman" w:hAnsi="Times New Roman"/>
          <w:sz w:val="28"/>
          <w:lang w:val="uk-UA"/>
        </w:rPr>
        <w:t>.</w:t>
      </w:r>
      <w:r w:rsidRPr="004F7333">
        <w:rPr>
          <w:rFonts w:ascii="Times New Roman" w:hAnsi="Times New Roman"/>
          <w:sz w:val="28"/>
          <w:lang w:val="uk-UA"/>
        </w:rPr>
        <w:t>4</w:t>
      </w:r>
      <w:r w:rsidR="002B0804" w:rsidRPr="004F7333">
        <w:rPr>
          <w:rFonts w:ascii="Times New Roman" w:hAnsi="Times New Roman"/>
          <w:sz w:val="28"/>
          <w:lang w:val="uk-UA"/>
        </w:rPr>
        <w:t xml:space="preserve">. Перевірки з питань, не пов'язаних з навчально-виховною діяльністю, проводяться його Засновником та органом управління відповідно до законодавства. </w:t>
      </w:r>
    </w:p>
    <w:p w:rsidR="002B0804" w:rsidRDefault="002078D0"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12</w:t>
      </w:r>
      <w:r w:rsidR="002B0804" w:rsidRPr="004F7333">
        <w:rPr>
          <w:rFonts w:ascii="Times New Roman" w:hAnsi="Times New Roman"/>
          <w:sz w:val="28"/>
          <w:lang w:val="uk-UA"/>
        </w:rPr>
        <w:t>.</w:t>
      </w:r>
      <w:r w:rsidRPr="004F7333">
        <w:rPr>
          <w:rFonts w:ascii="Times New Roman" w:hAnsi="Times New Roman"/>
          <w:sz w:val="28"/>
          <w:lang w:val="uk-UA"/>
        </w:rPr>
        <w:t>5</w:t>
      </w:r>
      <w:r w:rsidR="002B0804" w:rsidRPr="004F7333">
        <w:rPr>
          <w:rFonts w:ascii="Times New Roman" w:hAnsi="Times New Roman"/>
          <w:sz w:val="28"/>
          <w:lang w:val="uk-UA"/>
        </w:rPr>
        <w:t xml:space="preserve">. Відносини Центру з органами державної влади й місцевого самоврядування регулюються відповідно до цього Статуту, Законів України </w:t>
      </w:r>
      <w:r w:rsidR="002B0804" w:rsidRPr="004F7333">
        <w:rPr>
          <w:rFonts w:ascii="Times New Roman" w:hAnsi="Times New Roman"/>
          <w:sz w:val="28"/>
          <w:lang w:val="uk-UA"/>
        </w:rPr>
        <w:lastRenderedPageBreak/>
        <w:t>«Про місцеве самоврядування в Україні», інших нормативно-правових актів України, які визначають компетенцію цих органів.</w:t>
      </w:r>
    </w:p>
    <w:p w:rsidR="004F7333" w:rsidRPr="004F7333" w:rsidRDefault="004F7333" w:rsidP="004F7333">
      <w:pPr>
        <w:spacing w:after="0" w:line="240" w:lineRule="auto"/>
        <w:ind w:firstLine="992"/>
        <w:jc w:val="both"/>
        <w:rPr>
          <w:rFonts w:ascii="Times New Roman" w:hAnsi="Times New Roman"/>
          <w:sz w:val="28"/>
          <w:lang w:val="uk-UA"/>
        </w:rPr>
      </w:pPr>
    </w:p>
    <w:p w:rsidR="002B0804" w:rsidRPr="004F7333" w:rsidRDefault="002B0804" w:rsidP="004F7333">
      <w:pPr>
        <w:spacing w:after="0" w:line="240" w:lineRule="auto"/>
        <w:ind w:firstLine="992"/>
        <w:jc w:val="both"/>
        <w:rPr>
          <w:rFonts w:ascii="Times New Roman" w:hAnsi="Times New Roman"/>
          <w:b/>
          <w:sz w:val="28"/>
          <w:lang w:val="uk-UA"/>
        </w:rPr>
      </w:pPr>
      <w:r w:rsidRPr="004F7333">
        <w:rPr>
          <w:rFonts w:ascii="Times New Roman" w:hAnsi="Times New Roman"/>
          <w:b/>
          <w:sz w:val="28"/>
          <w:lang w:val="uk-UA"/>
        </w:rPr>
        <w:t>1</w:t>
      </w:r>
      <w:r w:rsidR="002078D0" w:rsidRPr="004F7333">
        <w:rPr>
          <w:rFonts w:ascii="Times New Roman" w:hAnsi="Times New Roman"/>
          <w:b/>
          <w:sz w:val="28"/>
          <w:lang w:val="uk-UA"/>
        </w:rPr>
        <w:t>3</w:t>
      </w:r>
      <w:r w:rsidRPr="004F7333">
        <w:rPr>
          <w:rFonts w:ascii="Times New Roman" w:hAnsi="Times New Roman"/>
          <w:b/>
          <w:sz w:val="28"/>
          <w:lang w:val="uk-UA"/>
        </w:rPr>
        <w:t xml:space="preserve">.ПОРЯДОК ВНЕСЕННЯ ЗМІН ТА ДОПОВНЕНЬ ДО СТАТУТУ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1</w:t>
      </w:r>
      <w:r w:rsidR="002078D0" w:rsidRPr="004F7333">
        <w:rPr>
          <w:rFonts w:ascii="Times New Roman" w:hAnsi="Times New Roman"/>
          <w:sz w:val="28"/>
          <w:lang w:val="uk-UA"/>
        </w:rPr>
        <w:t>3</w:t>
      </w:r>
      <w:r w:rsidRPr="004F7333">
        <w:rPr>
          <w:rFonts w:ascii="Times New Roman" w:hAnsi="Times New Roman"/>
          <w:sz w:val="28"/>
          <w:lang w:val="uk-UA"/>
        </w:rPr>
        <w:t xml:space="preserve">.1. Внесення змін та доповнень до Статуту здійснюється за рішенням Засновника або уповноваженого ним органу.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1</w:t>
      </w:r>
      <w:r w:rsidR="002078D0" w:rsidRPr="004F7333">
        <w:rPr>
          <w:rFonts w:ascii="Times New Roman" w:hAnsi="Times New Roman"/>
          <w:sz w:val="28"/>
          <w:lang w:val="uk-UA"/>
        </w:rPr>
        <w:t>3</w:t>
      </w:r>
      <w:r w:rsidRPr="004F7333">
        <w:rPr>
          <w:rFonts w:ascii="Times New Roman" w:hAnsi="Times New Roman"/>
          <w:sz w:val="28"/>
          <w:lang w:val="uk-UA"/>
        </w:rPr>
        <w:t xml:space="preserve">.2. Затверджені зміни та доповнення до Статуту підлягають державній реєстрації у встановленому законом порядку. </w:t>
      </w:r>
    </w:p>
    <w:p w:rsidR="002B0804" w:rsidRPr="004F7333" w:rsidRDefault="002B0804" w:rsidP="004F7333">
      <w:pPr>
        <w:spacing w:after="0" w:line="240" w:lineRule="auto"/>
        <w:jc w:val="both"/>
        <w:rPr>
          <w:rFonts w:ascii="Times New Roman" w:hAnsi="Times New Roman"/>
          <w:sz w:val="28"/>
          <w:lang w:val="uk-UA"/>
        </w:rPr>
      </w:pPr>
    </w:p>
    <w:p w:rsidR="002B0804" w:rsidRPr="004F7333" w:rsidRDefault="002B0804" w:rsidP="004F7333">
      <w:pPr>
        <w:spacing w:after="0" w:line="240" w:lineRule="auto"/>
        <w:ind w:firstLine="992"/>
        <w:jc w:val="center"/>
        <w:rPr>
          <w:rFonts w:ascii="Times New Roman" w:hAnsi="Times New Roman"/>
          <w:b/>
          <w:sz w:val="28"/>
          <w:lang w:val="uk-UA"/>
        </w:rPr>
      </w:pPr>
      <w:r w:rsidRPr="004F7333">
        <w:rPr>
          <w:rFonts w:ascii="Times New Roman" w:hAnsi="Times New Roman"/>
          <w:b/>
          <w:sz w:val="28"/>
          <w:lang w:val="uk-UA"/>
        </w:rPr>
        <w:t>1</w:t>
      </w:r>
      <w:r w:rsidR="002078D0" w:rsidRPr="004F7333">
        <w:rPr>
          <w:rFonts w:ascii="Times New Roman" w:hAnsi="Times New Roman"/>
          <w:b/>
          <w:sz w:val="28"/>
          <w:lang w:val="uk-UA"/>
        </w:rPr>
        <w:t>4</w:t>
      </w:r>
      <w:r w:rsidRPr="004F7333">
        <w:rPr>
          <w:rFonts w:ascii="Times New Roman" w:hAnsi="Times New Roman"/>
          <w:b/>
          <w:sz w:val="28"/>
          <w:lang w:val="uk-UA"/>
        </w:rPr>
        <w:t>. ПРИПИНЕННЯ ДІЯЛЬНОСТІ ЦЕНТРУ</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1</w:t>
      </w:r>
      <w:r w:rsidR="002078D0" w:rsidRPr="004F7333">
        <w:rPr>
          <w:rFonts w:ascii="Times New Roman" w:hAnsi="Times New Roman"/>
          <w:sz w:val="28"/>
          <w:lang w:val="uk-UA"/>
        </w:rPr>
        <w:t>4</w:t>
      </w:r>
      <w:r w:rsidRPr="004F7333">
        <w:rPr>
          <w:rFonts w:ascii="Times New Roman" w:hAnsi="Times New Roman"/>
          <w:sz w:val="28"/>
          <w:lang w:val="uk-UA"/>
        </w:rPr>
        <w:t xml:space="preserve">.1. Діяльність Центру припиняється в результаті його реорганізації (злиття, приєднання, поділу, перетворення) або ліквідації. Рішення про реорганізацію або ліквідацію Центру приймається Засновником. Припинення діяльності Центру здійснюється комісією з припинення (комісією з реорганізації, ліквідаційною комісією), утвореною в установленому законодавством порядку.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 xml:space="preserve">У разі припинення юридичної особи (у результаті її ліквідації, злиття, поділу, приєднання або перетворення) активи передаються одній або кільком неприбутковим організаціям відповідного виду або зарахування до доходу бюджету.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1</w:t>
      </w:r>
      <w:r w:rsidR="002078D0" w:rsidRPr="004F7333">
        <w:rPr>
          <w:rFonts w:ascii="Times New Roman" w:hAnsi="Times New Roman"/>
          <w:sz w:val="28"/>
          <w:lang w:val="uk-UA"/>
        </w:rPr>
        <w:t>4</w:t>
      </w:r>
      <w:r w:rsidRPr="004F7333">
        <w:rPr>
          <w:rFonts w:ascii="Times New Roman" w:hAnsi="Times New Roman"/>
          <w:sz w:val="28"/>
          <w:lang w:val="uk-UA"/>
        </w:rPr>
        <w:t xml:space="preserve">.2. Під час реорганізації Центру його права та обов'язки переходять до правонаступника, що визначається Засновником. </w:t>
      </w:r>
    </w:p>
    <w:p w:rsidR="002B0804" w:rsidRPr="004F7333" w:rsidRDefault="002B0804" w:rsidP="004F7333">
      <w:pPr>
        <w:spacing w:after="0" w:line="240" w:lineRule="auto"/>
        <w:ind w:firstLine="992"/>
        <w:jc w:val="both"/>
        <w:rPr>
          <w:rFonts w:ascii="Times New Roman" w:hAnsi="Times New Roman"/>
          <w:sz w:val="28"/>
          <w:lang w:val="uk-UA"/>
        </w:rPr>
      </w:pPr>
      <w:r w:rsidRPr="004F7333">
        <w:rPr>
          <w:rFonts w:ascii="Times New Roman" w:hAnsi="Times New Roman"/>
          <w:sz w:val="28"/>
          <w:lang w:val="uk-UA"/>
        </w:rPr>
        <w:t>1</w:t>
      </w:r>
      <w:r w:rsidR="002078D0" w:rsidRPr="004F7333">
        <w:rPr>
          <w:rFonts w:ascii="Times New Roman" w:hAnsi="Times New Roman"/>
          <w:sz w:val="28"/>
          <w:lang w:val="uk-UA"/>
        </w:rPr>
        <w:t>4</w:t>
      </w:r>
      <w:r w:rsidRPr="004F7333">
        <w:rPr>
          <w:rFonts w:ascii="Times New Roman" w:hAnsi="Times New Roman"/>
          <w:sz w:val="28"/>
          <w:lang w:val="uk-UA"/>
        </w:rPr>
        <w:t>.3. Центр вважається реорганізованим (ліквідованим) з дня внесення до Єдиного державного реєстр</w:t>
      </w:r>
      <w:r w:rsidR="004F7333">
        <w:rPr>
          <w:rFonts w:ascii="Times New Roman" w:hAnsi="Times New Roman"/>
          <w:sz w:val="28"/>
          <w:lang w:val="uk-UA"/>
        </w:rPr>
        <w:t>у юридичних осіб, фізичних осіб</w:t>
      </w:r>
      <w:r w:rsidRPr="004F7333">
        <w:rPr>
          <w:rFonts w:ascii="Times New Roman" w:hAnsi="Times New Roman"/>
          <w:sz w:val="28"/>
          <w:lang w:val="uk-UA"/>
        </w:rPr>
        <w:t>-підприємців та громадських формувань відповідного запису в установленому порядку.</w:t>
      </w:r>
    </w:p>
    <w:p w:rsidR="008B5728" w:rsidRPr="004F7333" w:rsidRDefault="008B5728" w:rsidP="004F7333">
      <w:pPr>
        <w:spacing w:after="0" w:line="240" w:lineRule="auto"/>
        <w:ind w:firstLine="992"/>
        <w:jc w:val="both"/>
        <w:rPr>
          <w:rFonts w:ascii="Times New Roman" w:hAnsi="Times New Roman"/>
          <w:sz w:val="28"/>
          <w:lang w:val="uk-UA"/>
        </w:rPr>
      </w:pPr>
    </w:p>
    <w:p w:rsidR="008B5728" w:rsidRPr="004F7333" w:rsidRDefault="008B5728" w:rsidP="004F7333">
      <w:pPr>
        <w:spacing w:after="0" w:line="240" w:lineRule="auto"/>
        <w:ind w:firstLine="992"/>
        <w:jc w:val="both"/>
        <w:rPr>
          <w:rFonts w:ascii="Times New Roman" w:hAnsi="Times New Roman"/>
          <w:sz w:val="28"/>
          <w:lang w:val="uk-UA"/>
        </w:rPr>
      </w:pPr>
    </w:p>
    <w:p w:rsidR="004F7333" w:rsidRDefault="004F7333" w:rsidP="004F7333">
      <w:pPr>
        <w:tabs>
          <w:tab w:val="left" w:pos="851"/>
        </w:tabs>
        <w:spacing w:after="0" w:line="240" w:lineRule="auto"/>
        <w:jc w:val="both"/>
        <w:rPr>
          <w:rFonts w:ascii="Times New Roman" w:hAnsi="Times New Roman"/>
          <w:sz w:val="28"/>
          <w:lang w:val="uk-UA"/>
        </w:rPr>
      </w:pPr>
      <w:r>
        <w:rPr>
          <w:rFonts w:ascii="Times New Roman" w:hAnsi="Times New Roman"/>
          <w:sz w:val="28"/>
          <w:lang w:val="uk-UA"/>
        </w:rPr>
        <w:t>Магдалинівський</w:t>
      </w:r>
    </w:p>
    <w:p w:rsidR="008B5728" w:rsidRPr="004F7333" w:rsidRDefault="004F7333" w:rsidP="004F7333">
      <w:pPr>
        <w:tabs>
          <w:tab w:val="left" w:pos="851"/>
        </w:tabs>
        <w:spacing w:after="0" w:line="240" w:lineRule="auto"/>
        <w:jc w:val="both"/>
        <w:rPr>
          <w:rFonts w:ascii="Times New Roman" w:hAnsi="Times New Roman"/>
          <w:sz w:val="28"/>
          <w:lang w:val="uk-UA"/>
        </w:rPr>
      </w:pPr>
      <w:r>
        <w:rPr>
          <w:rFonts w:ascii="Times New Roman" w:hAnsi="Times New Roman"/>
          <w:sz w:val="28"/>
          <w:lang w:val="uk-UA"/>
        </w:rPr>
        <w:t>селищний голова</w:t>
      </w:r>
      <w:r w:rsidR="008B5728" w:rsidRPr="004F7333">
        <w:rPr>
          <w:rFonts w:ascii="Times New Roman" w:hAnsi="Times New Roman"/>
          <w:sz w:val="28"/>
          <w:lang w:val="uk-UA"/>
        </w:rPr>
        <w:t xml:space="preserve">                                                        Володимир ДРОБІТЬКО</w:t>
      </w:r>
    </w:p>
    <w:sectPr w:rsidR="008B5728" w:rsidRPr="004F7333" w:rsidSect="00E96062">
      <w:footerReference w:type="default" r:id="rId10"/>
      <w:pgSz w:w="11906" w:h="16838"/>
      <w:pgMar w:top="851" w:right="851" w:bottom="992" w:left="1418" w:header="709" w:footer="41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7E0" w:rsidRDefault="004967E0" w:rsidP="00390AE4">
      <w:pPr>
        <w:spacing w:after="0" w:line="240" w:lineRule="auto"/>
      </w:pPr>
      <w:r>
        <w:separator/>
      </w:r>
    </w:p>
  </w:endnote>
  <w:endnote w:type="continuationSeparator" w:id="0">
    <w:p w:rsidR="004967E0" w:rsidRDefault="004967E0" w:rsidP="00390A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altName w:val="Arial"/>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9489112"/>
      <w:docPartObj>
        <w:docPartGallery w:val="Page Numbers (Bottom of Page)"/>
        <w:docPartUnique/>
      </w:docPartObj>
    </w:sdtPr>
    <w:sdtEndPr/>
    <w:sdtContent>
      <w:p w:rsidR="00A5250D" w:rsidRDefault="00A5250D">
        <w:pPr>
          <w:pStyle w:val="a9"/>
          <w:jc w:val="right"/>
        </w:pPr>
        <w:r>
          <w:fldChar w:fldCharType="begin"/>
        </w:r>
        <w:r>
          <w:instrText>PAGE   \* MERGEFORMAT</w:instrText>
        </w:r>
        <w:r>
          <w:fldChar w:fldCharType="separate"/>
        </w:r>
        <w:r w:rsidR="004F7333">
          <w:rPr>
            <w:noProof/>
          </w:rPr>
          <w:t>16</w:t>
        </w:r>
        <w:r>
          <w:fldChar w:fldCharType="end"/>
        </w:r>
      </w:p>
    </w:sdtContent>
  </w:sdt>
  <w:p w:rsidR="00A5250D" w:rsidRPr="00390AE4" w:rsidRDefault="00A5250D">
    <w:pPr>
      <w:pStyle w:val="a9"/>
      <w:rPr>
        <w:lang w:val="uk-U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7E0" w:rsidRDefault="004967E0" w:rsidP="00390AE4">
      <w:pPr>
        <w:spacing w:after="0" w:line="240" w:lineRule="auto"/>
      </w:pPr>
      <w:r>
        <w:separator/>
      </w:r>
    </w:p>
  </w:footnote>
  <w:footnote w:type="continuationSeparator" w:id="0">
    <w:p w:rsidR="004967E0" w:rsidRDefault="004967E0" w:rsidP="00390AE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F35ED9"/>
    <w:multiLevelType w:val="hybridMultilevel"/>
    <w:tmpl w:val="63204DBA"/>
    <w:lvl w:ilvl="0" w:tplc="91A4DB94">
      <w:start w:val="3"/>
      <w:numFmt w:val="bullet"/>
      <w:lvlText w:val="-"/>
      <w:lvlJc w:val="left"/>
      <w:pPr>
        <w:ind w:left="1352" w:hanging="360"/>
      </w:pPr>
      <w:rPr>
        <w:rFonts w:ascii="Times New Roman" w:eastAsiaTheme="minorHAnsi" w:hAnsi="Times New Roman" w:cs="Times New Roman" w:hint="default"/>
      </w:rPr>
    </w:lvl>
    <w:lvl w:ilvl="1" w:tplc="04190003" w:tentative="1">
      <w:start w:val="1"/>
      <w:numFmt w:val="bullet"/>
      <w:lvlText w:val="o"/>
      <w:lvlJc w:val="left"/>
      <w:pPr>
        <w:ind w:left="2072" w:hanging="360"/>
      </w:pPr>
      <w:rPr>
        <w:rFonts w:ascii="Courier New" w:hAnsi="Courier New" w:cs="Courier New" w:hint="default"/>
      </w:rPr>
    </w:lvl>
    <w:lvl w:ilvl="2" w:tplc="04190005" w:tentative="1">
      <w:start w:val="1"/>
      <w:numFmt w:val="bullet"/>
      <w:lvlText w:val=""/>
      <w:lvlJc w:val="left"/>
      <w:pPr>
        <w:ind w:left="2792" w:hanging="360"/>
      </w:pPr>
      <w:rPr>
        <w:rFonts w:ascii="Wingdings" w:hAnsi="Wingdings" w:hint="default"/>
      </w:rPr>
    </w:lvl>
    <w:lvl w:ilvl="3" w:tplc="04190001" w:tentative="1">
      <w:start w:val="1"/>
      <w:numFmt w:val="bullet"/>
      <w:lvlText w:val=""/>
      <w:lvlJc w:val="left"/>
      <w:pPr>
        <w:ind w:left="3512" w:hanging="360"/>
      </w:pPr>
      <w:rPr>
        <w:rFonts w:ascii="Symbol" w:hAnsi="Symbol" w:hint="default"/>
      </w:rPr>
    </w:lvl>
    <w:lvl w:ilvl="4" w:tplc="04190003" w:tentative="1">
      <w:start w:val="1"/>
      <w:numFmt w:val="bullet"/>
      <w:lvlText w:val="o"/>
      <w:lvlJc w:val="left"/>
      <w:pPr>
        <w:ind w:left="4232" w:hanging="360"/>
      </w:pPr>
      <w:rPr>
        <w:rFonts w:ascii="Courier New" w:hAnsi="Courier New" w:cs="Courier New" w:hint="default"/>
      </w:rPr>
    </w:lvl>
    <w:lvl w:ilvl="5" w:tplc="04190005" w:tentative="1">
      <w:start w:val="1"/>
      <w:numFmt w:val="bullet"/>
      <w:lvlText w:val=""/>
      <w:lvlJc w:val="left"/>
      <w:pPr>
        <w:ind w:left="4952" w:hanging="360"/>
      </w:pPr>
      <w:rPr>
        <w:rFonts w:ascii="Wingdings" w:hAnsi="Wingdings" w:hint="default"/>
      </w:rPr>
    </w:lvl>
    <w:lvl w:ilvl="6" w:tplc="04190001" w:tentative="1">
      <w:start w:val="1"/>
      <w:numFmt w:val="bullet"/>
      <w:lvlText w:val=""/>
      <w:lvlJc w:val="left"/>
      <w:pPr>
        <w:ind w:left="5672" w:hanging="360"/>
      </w:pPr>
      <w:rPr>
        <w:rFonts w:ascii="Symbol" w:hAnsi="Symbol" w:hint="default"/>
      </w:rPr>
    </w:lvl>
    <w:lvl w:ilvl="7" w:tplc="04190003" w:tentative="1">
      <w:start w:val="1"/>
      <w:numFmt w:val="bullet"/>
      <w:lvlText w:val="o"/>
      <w:lvlJc w:val="left"/>
      <w:pPr>
        <w:ind w:left="6392" w:hanging="360"/>
      </w:pPr>
      <w:rPr>
        <w:rFonts w:ascii="Courier New" w:hAnsi="Courier New" w:cs="Courier New" w:hint="default"/>
      </w:rPr>
    </w:lvl>
    <w:lvl w:ilvl="8" w:tplc="04190005" w:tentative="1">
      <w:start w:val="1"/>
      <w:numFmt w:val="bullet"/>
      <w:lvlText w:val=""/>
      <w:lvlJc w:val="left"/>
      <w:pPr>
        <w:ind w:left="7112" w:hanging="360"/>
      </w:pPr>
      <w:rPr>
        <w:rFonts w:ascii="Wingdings" w:hAnsi="Wingdings" w:hint="default"/>
      </w:rPr>
    </w:lvl>
  </w:abstractNum>
  <w:abstractNum w:abstractNumId="1">
    <w:nsid w:val="7ACB0A13"/>
    <w:multiLevelType w:val="hybridMultilevel"/>
    <w:tmpl w:val="3D487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0804"/>
    <w:rsid w:val="001C0FCE"/>
    <w:rsid w:val="002078D0"/>
    <w:rsid w:val="00230BE1"/>
    <w:rsid w:val="002A0222"/>
    <w:rsid w:val="002B0804"/>
    <w:rsid w:val="002B59E8"/>
    <w:rsid w:val="002F281F"/>
    <w:rsid w:val="00347C26"/>
    <w:rsid w:val="00390AE4"/>
    <w:rsid w:val="00395EDB"/>
    <w:rsid w:val="003A6116"/>
    <w:rsid w:val="003B57CD"/>
    <w:rsid w:val="003E51CB"/>
    <w:rsid w:val="00443934"/>
    <w:rsid w:val="004967E0"/>
    <w:rsid w:val="004F7333"/>
    <w:rsid w:val="00551330"/>
    <w:rsid w:val="00555006"/>
    <w:rsid w:val="005F522F"/>
    <w:rsid w:val="00697F95"/>
    <w:rsid w:val="00745B80"/>
    <w:rsid w:val="0085253B"/>
    <w:rsid w:val="008B5728"/>
    <w:rsid w:val="008B6950"/>
    <w:rsid w:val="00A5250D"/>
    <w:rsid w:val="00C87FEE"/>
    <w:rsid w:val="00CB72BD"/>
    <w:rsid w:val="00CF68C3"/>
    <w:rsid w:val="00D57E74"/>
    <w:rsid w:val="00DA605B"/>
    <w:rsid w:val="00DF10EC"/>
    <w:rsid w:val="00DF71EF"/>
    <w:rsid w:val="00DF774C"/>
    <w:rsid w:val="00E00164"/>
    <w:rsid w:val="00E63DBD"/>
    <w:rsid w:val="00E96062"/>
    <w:rsid w:val="00F90EB6"/>
    <w:rsid w:val="00F975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08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7C26"/>
    <w:pPr>
      <w:ind w:left="720"/>
      <w:contextualSpacing/>
    </w:pPr>
  </w:style>
  <w:style w:type="character" w:styleId="a4">
    <w:name w:val="Hyperlink"/>
    <w:basedOn w:val="a0"/>
    <w:uiPriority w:val="99"/>
    <w:unhideWhenUsed/>
    <w:rsid w:val="00DF10EC"/>
    <w:rPr>
      <w:color w:val="0563C1" w:themeColor="hyperlink"/>
      <w:u w:val="single"/>
    </w:rPr>
  </w:style>
  <w:style w:type="character" w:customStyle="1" w:styleId="UnresolvedMention">
    <w:name w:val="Unresolved Mention"/>
    <w:basedOn w:val="a0"/>
    <w:uiPriority w:val="99"/>
    <w:semiHidden/>
    <w:unhideWhenUsed/>
    <w:rsid w:val="00DF10EC"/>
    <w:rPr>
      <w:color w:val="605E5C"/>
      <w:shd w:val="clear" w:color="auto" w:fill="E1DFDD"/>
    </w:rPr>
  </w:style>
  <w:style w:type="paragraph" w:styleId="a5">
    <w:name w:val="Balloon Text"/>
    <w:basedOn w:val="a"/>
    <w:link w:val="a6"/>
    <w:uiPriority w:val="99"/>
    <w:semiHidden/>
    <w:unhideWhenUsed/>
    <w:rsid w:val="001C0FCE"/>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1C0FCE"/>
    <w:rPr>
      <w:rFonts w:ascii="Segoe UI" w:hAnsi="Segoe UI" w:cs="Segoe UI"/>
      <w:sz w:val="18"/>
      <w:szCs w:val="18"/>
    </w:rPr>
  </w:style>
  <w:style w:type="paragraph" w:styleId="a7">
    <w:name w:val="header"/>
    <w:basedOn w:val="a"/>
    <w:link w:val="a8"/>
    <w:uiPriority w:val="99"/>
    <w:unhideWhenUsed/>
    <w:rsid w:val="00390AE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90AE4"/>
  </w:style>
  <w:style w:type="paragraph" w:styleId="a9">
    <w:name w:val="footer"/>
    <w:basedOn w:val="a"/>
    <w:link w:val="aa"/>
    <w:uiPriority w:val="99"/>
    <w:unhideWhenUsed/>
    <w:rsid w:val="00390AE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90A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08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7C26"/>
    <w:pPr>
      <w:ind w:left="720"/>
      <w:contextualSpacing/>
    </w:pPr>
  </w:style>
  <w:style w:type="character" w:styleId="a4">
    <w:name w:val="Hyperlink"/>
    <w:basedOn w:val="a0"/>
    <w:uiPriority w:val="99"/>
    <w:unhideWhenUsed/>
    <w:rsid w:val="00DF10EC"/>
    <w:rPr>
      <w:color w:val="0563C1" w:themeColor="hyperlink"/>
      <w:u w:val="single"/>
    </w:rPr>
  </w:style>
  <w:style w:type="character" w:customStyle="1" w:styleId="UnresolvedMention">
    <w:name w:val="Unresolved Mention"/>
    <w:basedOn w:val="a0"/>
    <w:uiPriority w:val="99"/>
    <w:semiHidden/>
    <w:unhideWhenUsed/>
    <w:rsid w:val="00DF10EC"/>
    <w:rPr>
      <w:color w:val="605E5C"/>
      <w:shd w:val="clear" w:color="auto" w:fill="E1DFDD"/>
    </w:rPr>
  </w:style>
  <w:style w:type="paragraph" w:styleId="a5">
    <w:name w:val="Balloon Text"/>
    <w:basedOn w:val="a"/>
    <w:link w:val="a6"/>
    <w:uiPriority w:val="99"/>
    <w:semiHidden/>
    <w:unhideWhenUsed/>
    <w:rsid w:val="001C0FCE"/>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1C0FCE"/>
    <w:rPr>
      <w:rFonts w:ascii="Segoe UI" w:hAnsi="Segoe UI" w:cs="Segoe UI"/>
      <w:sz w:val="18"/>
      <w:szCs w:val="18"/>
    </w:rPr>
  </w:style>
  <w:style w:type="paragraph" w:styleId="a7">
    <w:name w:val="header"/>
    <w:basedOn w:val="a"/>
    <w:link w:val="a8"/>
    <w:uiPriority w:val="99"/>
    <w:unhideWhenUsed/>
    <w:rsid w:val="00390AE4"/>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90AE4"/>
  </w:style>
  <w:style w:type="paragraph" w:styleId="a9">
    <w:name w:val="footer"/>
    <w:basedOn w:val="a"/>
    <w:link w:val="aa"/>
    <w:uiPriority w:val="99"/>
    <w:unhideWhenUsed/>
    <w:rsid w:val="00390AE4"/>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90A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32950">
      <w:bodyDiv w:val="1"/>
      <w:marLeft w:val="0"/>
      <w:marRight w:val="0"/>
      <w:marTop w:val="0"/>
      <w:marBottom w:val="0"/>
      <w:divBdr>
        <w:top w:val="none" w:sz="0" w:space="0" w:color="auto"/>
        <w:left w:val="none" w:sz="0" w:space="0" w:color="auto"/>
        <w:bottom w:val="none" w:sz="0" w:space="0" w:color="auto"/>
        <w:right w:val="none" w:sz="0" w:space="0" w:color="auto"/>
      </w:divBdr>
    </w:div>
    <w:div w:id="107819321">
      <w:bodyDiv w:val="1"/>
      <w:marLeft w:val="0"/>
      <w:marRight w:val="0"/>
      <w:marTop w:val="0"/>
      <w:marBottom w:val="0"/>
      <w:divBdr>
        <w:top w:val="none" w:sz="0" w:space="0" w:color="auto"/>
        <w:left w:val="none" w:sz="0" w:space="0" w:color="auto"/>
        <w:bottom w:val="none" w:sz="0" w:space="0" w:color="auto"/>
        <w:right w:val="none" w:sz="0" w:space="0" w:color="auto"/>
      </w:divBdr>
    </w:div>
    <w:div w:id="314531230">
      <w:bodyDiv w:val="1"/>
      <w:marLeft w:val="0"/>
      <w:marRight w:val="0"/>
      <w:marTop w:val="0"/>
      <w:marBottom w:val="0"/>
      <w:divBdr>
        <w:top w:val="none" w:sz="0" w:space="0" w:color="auto"/>
        <w:left w:val="none" w:sz="0" w:space="0" w:color="auto"/>
        <w:bottom w:val="none" w:sz="0" w:space="0" w:color="auto"/>
        <w:right w:val="none" w:sz="0" w:space="0" w:color="auto"/>
      </w:divBdr>
    </w:div>
    <w:div w:id="387850248">
      <w:bodyDiv w:val="1"/>
      <w:marLeft w:val="0"/>
      <w:marRight w:val="0"/>
      <w:marTop w:val="0"/>
      <w:marBottom w:val="0"/>
      <w:divBdr>
        <w:top w:val="none" w:sz="0" w:space="0" w:color="auto"/>
        <w:left w:val="none" w:sz="0" w:space="0" w:color="auto"/>
        <w:bottom w:val="none" w:sz="0" w:space="0" w:color="auto"/>
        <w:right w:val="none" w:sz="0" w:space="0" w:color="auto"/>
      </w:divBdr>
    </w:div>
    <w:div w:id="474370144">
      <w:bodyDiv w:val="1"/>
      <w:marLeft w:val="0"/>
      <w:marRight w:val="0"/>
      <w:marTop w:val="0"/>
      <w:marBottom w:val="0"/>
      <w:divBdr>
        <w:top w:val="none" w:sz="0" w:space="0" w:color="auto"/>
        <w:left w:val="none" w:sz="0" w:space="0" w:color="auto"/>
        <w:bottom w:val="none" w:sz="0" w:space="0" w:color="auto"/>
        <w:right w:val="none" w:sz="0" w:space="0" w:color="auto"/>
      </w:divBdr>
    </w:div>
    <w:div w:id="711731971">
      <w:bodyDiv w:val="1"/>
      <w:marLeft w:val="0"/>
      <w:marRight w:val="0"/>
      <w:marTop w:val="0"/>
      <w:marBottom w:val="0"/>
      <w:divBdr>
        <w:top w:val="none" w:sz="0" w:space="0" w:color="auto"/>
        <w:left w:val="none" w:sz="0" w:space="0" w:color="auto"/>
        <w:bottom w:val="none" w:sz="0" w:space="0" w:color="auto"/>
        <w:right w:val="none" w:sz="0" w:space="0" w:color="auto"/>
      </w:divBdr>
    </w:div>
    <w:div w:id="806360535">
      <w:bodyDiv w:val="1"/>
      <w:marLeft w:val="0"/>
      <w:marRight w:val="0"/>
      <w:marTop w:val="0"/>
      <w:marBottom w:val="0"/>
      <w:divBdr>
        <w:top w:val="none" w:sz="0" w:space="0" w:color="auto"/>
        <w:left w:val="none" w:sz="0" w:space="0" w:color="auto"/>
        <w:bottom w:val="none" w:sz="0" w:space="0" w:color="auto"/>
        <w:right w:val="none" w:sz="0" w:space="0" w:color="auto"/>
      </w:divBdr>
    </w:div>
    <w:div w:id="825438395">
      <w:bodyDiv w:val="1"/>
      <w:marLeft w:val="0"/>
      <w:marRight w:val="0"/>
      <w:marTop w:val="0"/>
      <w:marBottom w:val="0"/>
      <w:divBdr>
        <w:top w:val="none" w:sz="0" w:space="0" w:color="auto"/>
        <w:left w:val="none" w:sz="0" w:space="0" w:color="auto"/>
        <w:bottom w:val="none" w:sz="0" w:space="0" w:color="auto"/>
        <w:right w:val="none" w:sz="0" w:space="0" w:color="auto"/>
      </w:divBdr>
    </w:div>
    <w:div w:id="832184538">
      <w:bodyDiv w:val="1"/>
      <w:marLeft w:val="0"/>
      <w:marRight w:val="0"/>
      <w:marTop w:val="0"/>
      <w:marBottom w:val="0"/>
      <w:divBdr>
        <w:top w:val="none" w:sz="0" w:space="0" w:color="auto"/>
        <w:left w:val="none" w:sz="0" w:space="0" w:color="auto"/>
        <w:bottom w:val="none" w:sz="0" w:space="0" w:color="auto"/>
        <w:right w:val="none" w:sz="0" w:space="0" w:color="auto"/>
      </w:divBdr>
    </w:div>
    <w:div w:id="1191260705">
      <w:bodyDiv w:val="1"/>
      <w:marLeft w:val="0"/>
      <w:marRight w:val="0"/>
      <w:marTop w:val="0"/>
      <w:marBottom w:val="0"/>
      <w:divBdr>
        <w:top w:val="none" w:sz="0" w:space="0" w:color="auto"/>
        <w:left w:val="none" w:sz="0" w:space="0" w:color="auto"/>
        <w:bottom w:val="none" w:sz="0" w:space="0" w:color="auto"/>
        <w:right w:val="none" w:sz="0" w:space="0" w:color="auto"/>
      </w:divBdr>
    </w:div>
    <w:div w:id="1200165250">
      <w:bodyDiv w:val="1"/>
      <w:marLeft w:val="0"/>
      <w:marRight w:val="0"/>
      <w:marTop w:val="0"/>
      <w:marBottom w:val="0"/>
      <w:divBdr>
        <w:top w:val="none" w:sz="0" w:space="0" w:color="auto"/>
        <w:left w:val="none" w:sz="0" w:space="0" w:color="auto"/>
        <w:bottom w:val="none" w:sz="0" w:space="0" w:color="auto"/>
        <w:right w:val="none" w:sz="0" w:space="0" w:color="auto"/>
      </w:divBdr>
    </w:div>
    <w:div w:id="1204096777">
      <w:bodyDiv w:val="1"/>
      <w:marLeft w:val="0"/>
      <w:marRight w:val="0"/>
      <w:marTop w:val="0"/>
      <w:marBottom w:val="0"/>
      <w:divBdr>
        <w:top w:val="none" w:sz="0" w:space="0" w:color="auto"/>
        <w:left w:val="none" w:sz="0" w:space="0" w:color="auto"/>
        <w:bottom w:val="none" w:sz="0" w:space="0" w:color="auto"/>
        <w:right w:val="none" w:sz="0" w:space="0" w:color="auto"/>
      </w:divBdr>
    </w:div>
    <w:div w:id="1676422509">
      <w:bodyDiv w:val="1"/>
      <w:marLeft w:val="0"/>
      <w:marRight w:val="0"/>
      <w:marTop w:val="0"/>
      <w:marBottom w:val="0"/>
      <w:divBdr>
        <w:top w:val="none" w:sz="0" w:space="0" w:color="auto"/>
        <w:left w:val="none" w:sz="0" w:space="0" w:color="auto"/>
        <w:bottom w:val="none" w:sz="0" w:space="0" w:color="auto"/>
        <w:right w:val="none" w:sz="0" w:space="0" w:color="auto"/>
      </w:divBdr>
    </w:div>
    <w:div w:id="1752922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earch.ligazakon.ua/l_doc2.nsf/link1/KP100796.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1CC79-C5FE-4D15-BF09-93B0930CB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TotalTime>
  <Pages>17</Pages>
  <Words>6354</Words>
  <Characters>36218</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Вікторія Губіна</dc:creator>
  <cp:keywords/>
  <dc:description/>
  <cp:lastModifiedBy>PK1</cp:lastModifiedBy>
  <cp:revision>17</cp:revision>
  <cp:lastPrinted>2021-11-19T13:17:00Z</cp:lastPrinted>
  <dcterms:created xsi:type="dcterms:W3CDTF">2021-09-09T12:18:00Z</dcterms:created>
  <dcterms:modified xsi:type="dcterms:W3CDTF">2021-12-23T11:12:00Z</dcterms:modified>
</cp:coreProperties>
</file>